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61B9" w:rsidRPr="00E61F7D" w:rsidRDefault="00413716" w:rsidP="00E61F7D">
      <w:pPr>
        <w:pStyle w:val="Title"/>
      </w:pPr>
      <w:bookmarkStart w:id="0" w:name="_GoBack"/>
      <w:bookmarkEnd w:id="0"/>
      <w:r>
        <w:t>SOC</w:t>
      </w:r>
      <w:r w:rsidR="00606CEB">
        <w:t>IOL 1C03: Canadian Society, Social Problems, Social Policy and the Law</w:t>
      </w:r>
    </w:p>
    <w:p w:rsidR="00AA1BF0" w:rsidRPr="00E61F7D" w:rsidRDefault="00132CCC" w:rsidP="00E61F7D">
      <w:pPr>
        <w:pStyle w:val="Subtitle"/>
      </w:pPr>
      <w:r>
        <w:t>Summer Term</w:t>
      </w:r>
    </w:p>
    <w:p w:rsidR="00AA1BF0" w:rsidRDefault="00AA1BF0" w:rsidP="00AA1BF0">
      <w:pPr>
        <w:rPr>
          <w:b/>
          <w:szCs w:val="24"/>
          <w:lang w:val="en-CA"/>
        </w:rPr>
        <w:sectPr w:rsidR="00AA1BF0">
          <w:headerReference w:type="default" r:id="rId8"/>
          <w:footerReference w:type="default" r:id="rId9"/>
          <w:pgSz w:w="12240" w:h="15840"/>
          <w:pgMar w:top="1440" w:right="1440" w:bottom="1440" w:left="1440" w:header="720" w:footer="720" w:gutter="0"/>
          <w:cols w:space="720"/>
          <w:docGrid w:linePitch="360"/>
        </w:sectPr>
      </w:pPr>
    </w:p>
    <w:p w:rsidR="00A65472" w:rsidRPr="00833F38" w:rsidRDefault="00AA1BF0" w:rsidP="00AA1BF0">
      <w:pPr>
        <w:rPr>
          <w:szCs w:val="24"/>
          <w:lang w:val="en-CA"/>
        </w:rPr>
      </w:pPr>
      <w:r>
        <w:rPr>
          <w:b/>
          <w:szCs w:val="24"/>
          <w:lang w:val="en-CA"/>
        </w:rPr>
        <w:t xml:space="preserve">Instructor: </w:t>
      </w:r>
      <w:r w:rsidR="00F54B21">
        <w:rPr>
          <w:szCs w:val="24"/>
          <w:lang w:val="en-CA"/>
        </w:rPr>
        <w:t>Dr. Erica Speakman</w:t>
      </w:r>
      <w:r w:rsidR="00A65472">
        <w:rPr>
          <w:szCs w:val="24"/>
          <w:lang w:val="en-CA"/>
        </w:rPr>
        <w:tab/>
      </w:r>
      <w:r w:rsidR="00A65472">
        <w:rPr>
          <w:szCs w:val="24"/>
          <w:lang w:val="en-CA"/>
        </w:rPr>
        <w:tab/>
      </w:r>
      <w:r w:rsidR="00A65472">
        <w:rPr>
          <w:szCs w:val="24"/>
          <w:lang w:val="en-CA"/>
        </w:rPr>
        <w:tab/>
      </w:r>
      <w:r>
        <w:rPr>
          <w:b/>
          <w:szCs w:val="24"/>
          <w:lang w:val="en-CA"/>
        </w:rPr>
        <w:t xml:space="preserve">Email: </w:t>
      </w:r>
      <w:r w:rsidR="00F54B21">
        <w:rPr>
          <w:szCs w:val="24"/>
          <w:lang w:val="en-CA"/>
        </w:rPr>
        <w:t>hiltze@mcmaster.ca</w:t>
      </w:r>
      <w:r>
        <w:rPr>
          <w:szCs w:val="24"/>
          <w:lang w:val="en-CA"/>
        </w:rPr>
        <w:br/>
      </w:r>
      <w:r>
        <w:rPr>
          <w:b/>
          <w:szCs w:val="24"/>
          <w:lang w:val="en-CA"/>
        </w:rPr>
        <w:t>Offic</w:t>
      </w:r>
      <w:r w:rsidR="00E769A4">
        <w:rPr>
          <w:b/>
          <w:szCs w:val="24"/>
          <w:lang w:val="en-CA"/>
        </w:rPr>
        <w:t>e</w:t>
      </w:r>
      <w:r>
        <w:rPr>
          <w:b/>
          <w:szCs w:val="24"/>
          <w:lang w:val="en-CA"/>
        </w:rPr>
        <w:t xml:space="preserve">: </w:t>
      </w:r>
      <w:r w:rsidR="00606CEB">
        <w:rPr>
          <w:bCs/>
          <w:szCs w:val="24"/>
          <w:lang w:val="en-CA"/>
        </w:rPr>
        <w:t>Unavailable</w:t>
      </w:r>
      <w:r w:rsidR="00413716">
        <w:rPr>
          <w:szCs w:val="24"/>
          <w:lang w:val="en-CA"/>
        </w:rPr>
        <w:tab/>
      </w:r>
      <w:r w:rsidR="00A65472">
        <w:rPr>
          <w:szCs w:val="24"/>
          <w:lang w:val="en-CA"/>
        </w:rPr>
        <w:tab/>
      </w:r>
      <w:r w:rsidR="00A65472">
        <w:rPr>
          <w:szCs w:val="24"/>
          <w:lang w:val="en-CA"/>
        </w:rPr>
        <w:tab/>
      </w:r>
      <w:r w:rsidR="00A65472">
        <w:rPr>
          <w:szCs w:val="24"/>
          <w:lang w:val="en-CA"/>
        </w:rPr>
        <w:tab/>
      </w:r>
      <w:r w:rsidR="00A65472">
        <w:rPr>
          <w:szCs w:val="24"/>
          <w:lang w:val="en-CA"/>
        </w:rPr>
        <w:tab/>
      </w:r>
      <w:r>
        <w:rPr>
          <w:b/>
          <w:szCs w:val="24"/>
          <w:lang w:val="en-CA"/>
        </w:rPr>
        <w:t>Office Hours:</w:t>
      </w:r>
      <w:r w:rsidR="00F54B21">
        <w:rPr>
          <w:szCs w:val="24"/>
          <w:lang w:val="en-CA"/>
        </w:rPr>
        <w:t xml:space="preserve"> </w:t>
      </w:r>
      <w:r w:rsidR="00606CEB">
        <w:rPr>
          <w:szCs w:val="24"/>
          <w:lang w:val="en-CA"/>
        </w:rPr>
        <w:t>By Appt</w:t>
      </w:r>
      <w:r w:rsidR="0071436D">
        <w:rPr>
          <w:szCs w:val="24"/>
          <w:lang w:val="en-CA"/>
        </w:rPr>
        <w:t xml:space="preserve"> via Skype</w:t>
      </w:r>
      <w:r w:rsidR="00E769A4">
        <w:rPr>
          <w:szCs w:val="24"/>
          <w:lang w:val="en-CA"/>
        </w:rPr>
        <w:t>/Zoom</w:t>
      </w:r>
      <w:r>
        <w:rPr>
          <w:szCs w:val="24"/>
          <w:lang w:val="en-CA"/>
        </w:rPr>
        <w:br/>
      </w:r>
      <w:r>
        <w:rPr>
          <w:b/>
          <w:szCs w:val="24"/>
          <w:lang w:val="en-CA"/>
        </w:rPr>
        <w:t>Lecture</w:t>
      </w:r>
      <w:r w:rsidR="00606CEB">
        <w:rPr>
          <w:b/>
          <w:szCs w:val="24"/>
          <w:lang w:val="en-CA"/>
        </w:rPr>
        <w:t xml:space="preserve">: </w:t>
      </w:r>
      <w:r w:rsidR="00606CEB">
        <w:rPr>
          <w:bCs/>
          <w:szCs w:val="24"/>
          <w:lang w:val="en-CA"/>
        </w:rPr>
        <w:t>Mondays and Wednesdays</w:t>
      </w:r>
      <w:r w:rsidR="004F0597">
        <w:rPr>
          <w:szCs w:val="24"/>
          <w:lang w:val="en-CA"/>
        </w:rPr>
        <w:tab/>
      </w:r>
      <w:r w:rsidR="004F0597">
        <w:rPr>
          <w:szCs w:val="24"/>
          <w:lang w:val="en-CA"/>
        </w:rPr>
        <w:tab/>
      </w:r>
      <w:r w:rsidR="004F0597">
        <w:rPr>
          <w:szCs w:val="24"/>
          <w:lang w:val="en-CA"/>
        </w:rPr>
        <w:tab/>
      </w:r>
      <w:r>
        <w:rPr>
          <w:szCs w:val="24"/>
          <w:lang w:val="en-CA"/>
        </w:rPr>
        <w:br/>
      </w:r>
    </w:p>
    <w:p w:rsidR="00AA1BF0" w:rsidRDefault="00AA1BF0" w:rsidP="00AA1BF0">
      <w:pPr>
        <w:rPr>
          <w:szCs w:val="24"/>
          <w:lang w:val="en-CA"/>
        </w:rPr>
        <w:sectPr w:rsidR="00AA1BF0" w:rsidSect="00A65472">
          <w:type w:val="continuous"/>
          <w:pgSz w:w="12240" w:h="15840"/>
          <w:pgMar w:top="1440" w:right="1440" w:bottom="1440" w:left="1440" w:header="720" w:footer="720" w:gutter="0"/>
          <w:cols w:space="720"/>
          <w:docGrid w:linePitch="360"/>
        </w:sectPr>
      </w:pPr>
    </w:p>
    <w:p w:rsidR="00641B4A" w:rsidRDefault="00641B4A" w:rsidP="00AA1BF0">
      <w:pPr>
        <w:rPr>
          <w:szCs w:val="24"/>
          <w:lang w:val="en-CA"/>
        </w:rPr>
      </w:pPr>
    </w:p>
    <w:sdt>
      <w:sdtPr>
        <w:rPr>
          <w:rFonts w:ascii="Arial" w:eastAsiaTheme="minorHAnsi" w:hAnsi="Arial" w:cstheme="minorBidi"/>
          <w:caps w:val="0"/>
          <w:color w:val="auto"/>
          <w:sz w:val="24"/>
          <w:szCs w:val="22"/>
        </w:rPr>
        <w:id w:val="-2047512195"/>
        <w:docPartObj>
          <w:docPartGallery w:val="Table of Contents"/>
          <w:docPartUnique/>
        </w:docPartObj>
      </w:sdtPr>
      <w:sdtEndPr>
        <w:rPr>
          <w:b/>
          <w:bCs/>
          <w:noProof/>
          <w:sz w:val="22"/>
        </w:rPr>
      </w:sdtEndPr>
      <w:sdtContent>
        <w:p w:rsidR="005E6185" w:rsidRPr="004D6C21" w:rsidRDefault="005E6185">
          <w:pPr>
            <w:pStyle w:val="TOCHeading"/>
            <w:rPr>
              <w:rFonts w:ascii="Arial" w:hAnsi="Arial" w:cs="Arial"/>
              <w:b/>
              <w:color w:val="auto"/>
            </w:rPr>
          </w:pPr>
          <w:r w:rsidRPr="004D6C21">
            <w:rPr>
              <w:rFonts w:ascii="Arial" w:hAnsi="Arial" w:cs="Arial"/>
              <w:b/>
              <w:color w:val="auto"/>
            </w:rPr>
            <w:t>Contents</w:t>
          </w:r>
        </w:p>
        <w:p w:rsidR="00CD4224" w:rsidRDefault="005E6185">
          <w:pPr>
            <w:pStyle w:val="TOC1"/>
            <w:tabs>
              <w:tab w:val="right" w:leader="dot" w:pos="9350"/>
            </w:tabs>
            <w:rPr>
              <w:rFonts w:asciiTheme="minorHAnsi" w:eastAsiaTheme="minorEastAsia" w:hAnsiTheme="minorHAnsi"/>
              <w:noProof/>
            </w:rPr>
          </w:pPr>
          <w:r>
            <w:fldChar w:fldCharType="begin"/>
          </w:r>
          <w:r>
            <w:instrText xml:space="preserve"> TOC \o "1-2" \h \z \u </w:instrText>
          </w:r>
          <w:r>
            <w:fldChar w:fldCharType="separate"/>
          </w:r>
          <w:hyperlink w:anchor="_Toc520278104" w:history="1">
            <w:r w:rsidR="00CD4224" w:rsidRPr="006555D5">
              <w:rPr>
                <w:rStyle w:val="Hyperlink"/>
                <w:noProof/>
                <w:lang w:val="en-CA"/>
              </w:rPr>
              <w:t>Course Description</w:t>
            </w:r>
            <w:r w:rsidR="00CD4224">
              <w:rPr>
                <w:noProof/>
                <w:webHidden/>
              </w:rPr>
              <w:tab/>
            </w:r>
            <w:r w:rsidR="00CD4224">
              <w:rPr>
                <w:noProof/>
                <w:webHidden/>
              </w:rPr>
              <w:fldChar w:fldCharType="begin"/>
            </w:r>
            <w:r w:rsidR="00CD4224">
              <w:rPr>
                <w:noProof/>
                <w:webHidden/>
              </w:rPr>
              <w:instrText xml:space="preserve"> PAGEREF _Toc520278104 \h </w:instrText>
            </w:r>
            <w:r w:rsidR="00CD4224">
              <w:rPr>
                <w:noProof/>
                <w:webHidden/>
              </w:rPr>
            </w:r>
            <w:r w:rsidR="00CD4224">
              <w:rPr>
                <w:noProof/>
                <w:webHidden/>
              </w:rPr>
              <w:fldChar w:fldCharType="separate"/>
            </w:r>
            <w:r w:rsidR="00F31093">
              <w:rPr>
                <w:noProof/>
                <w:webHidden/>
              </w:rPr>
              <w:t>2</w:t>
            </w:r>
            <w:r w:rsidR="00CD4224">
              <w:rPr>
                <w:noProof/>
                <w:webHidden/>
              </w:rPr>
              <w:fldChar w:fldCharType="end"/>
            </w:r>
          </w:hyperlink>
        </w:p>
        <w:p w:rsidR="00CD4224" w:rsidRDefault="00AD7A2E">
          <w:pPr>
            <w:pStyle w:val="TOC1"/>
            <w:tabs>
              <w:tab w:val="right" w:leader="dot" w:pos="9350"/>
            </w:tabs>
            <w:rPr>
              <w:rFonts w:asciiTheme="minorHAnsi" w:eastAsiaTheme="minorEastAsia" w:hAnsiTheme="minorHAnsi"/>
              <w:noProof/>
            </w:rPr>
          </w:pPr>
          <w:hyperlink w:anchor="_Toc520278105" w:history="1">
            <w:r w:rsidR="00CD4224" w:rsidRPr="006555D5">
              <w:rPr>
                <w:rStyle w:val="Hyperlink"/>
                <w:noProof/>
                <w:lang w:val="en-CA"/>
              </w:rPr>
              <w:t>Prerequisites</w:t>
            </w:r>
            <w:r w:rsidR="00CD4224">
              <w:rPr>
                <w:noProof/>
                <w:webHidden/>
              </w:rPr>
              <w:tab/>
            </w:r>
            <w:r w:rsidR="00CD4224">
              <w:rPr>
                <w:noProof/>
                <w:webHidden/>
              </w:rPr>
              <w:fldChar w:fldCharType="begin"/>
            </w:r>
            <w:r w:rsidR="00CD4224">
              <w:rPr>
                <w:noProof/>
                <w:webHidden/>
              </w:rPr>
              <w:instrText xml:space="preserve"> PAGEREF _Toc520278105 \h </w:instrText>
            </w:r>
            <w:r w:rsidR="00CD4224">
              <w:rPr>
                <w:noProof/>
                <w:webHidden/>
              </w:rPr>
            </w:r>
            <w:r w:rsidR="00CD4224">
              <w:rPr>
                <w:noProof/>
                <w:webHidden/>
              </w:rPr>
              <w:fldChar w:fldCharType="separate"/>
            </w:r>
            <w:r w:rsidR="00F31093">
              <w:rPr>
                <w:noProof/>
                <w:webHidden/>
              </w:rPr>
              <w:t>2</w:t>
            </w:r>
            <w:r w:rsidR="00CD4224">
              <w:rPr>
                <w:noProof/>
                <w:webHidden/>
              </w:rPr>
              <w:fldChar w:fldCharType="end"/>
            </w:r>
          </w:hyperlink>
        </w:p>
        <w:p w:rsidR="00CD4224" w:rsidRDefault="00AD7A2E">
          <w:pPr>
            <w:pStyle w:val="TOC1"/>
            <w:tabs>
              <w:tab w:val="right" w:leader="dot" w:pos="9350"/>
            </w:tabs>
            <w:rPr>
              <w:rFonts w:asciiTheme="minorHAnsi" w:eastAsiaTheme="minorEastAsia" w:hAnsiTheme="minorHAnsi"/>
              <w:noProof/>
            </w:rPr>
          </w:pPr>
          <w:hyperlink w:anchor="_Toc520278106" w:history="1">
            <w:r w:rsidR="00CD4224" w:rsidRPr="006555D5">
              <w:rPr>
                <w:rStyle w:val="Hyperlink"/>
                <w:noProof/>
                <w:lang w:val="en-CA"/>
              </w:rPr>
              <w:t>Course Objectives</w:t>
            </w:r>
            <w:r w:rsidR="00CD4224">
              <w:rPr>
                <w:noProof/>
                <w:webHidden/>
              </w:rPr>
              <w:tab/>
            </w:r>
            <w:r w:rsidR="00CD4224">
              <w:rPr>
                <w:noProof/>
                <w:webHidden/>
              </w:rPr>
              <w:fldChar w:fldCharType="begin"/>
            </w:r>
            <w:r w:rsidR="00CD4224">
              <w:rPr>
                <w:noProof/>
                <w:webHidden/>
              </w:rPr>
              <w:instrText xml:space="preserve"> PAGEREF _Toc520278106 \h </w:instrText>
            </w:r>
            <w:r w:rsidR="00CD4224">
              <w:rPr>
                <w:noProof/>
                <w:webHidden/>
              </w:rPr>
            </w:r>
            <w:r w:rsidR="00CD4224">
              <w:rPr>
                <w:noProof/>
                <w:webHidden/>
              </w:rPr>
              <w:fldChar w:fldCharType="separate"/>
            </w:r>
            <w:r w:rsidR="00F31093">
              <w:rPr>
                <w:noProof/>
                <w:webHidden/>
              </w:rPr>
              <w:t>2</w:t>
            </w:r>
            <w:r w:rsidR="00CD4224">
              <w:rPr>
                <w:noProof/>
                <w:webHidden/>
              </w:rPr>
              <w:fldChar w:fldCharType="end"/>
            </w:r>
          </w:hyperlink>
        </w:p>
        <w:p w:rsidR="00CD4224" w:rsidRDefault="00AD7A2E">
          <w:pPr>
            <w:pStyle w:val="TOC1"/>
            <w:tabs>
              <w:tab w:val="right" w:leader="dot" w:pos="9350"/>
            </w:tabs>
            <w:rPr>
              <w:rFonts w:asciiTheme="minorHAnsi" w:eastAsiaTheme="minorEastAsia" w:hAnsiTheme="minorHAnsi"/>
              <w:noProof/>
            </w:rPr>
          </w:pPr>
          <w:hyperlink w:anchor="_Toc520278107" w:history="1">
            <w:r w:rsidR="00CD4224" w:rsidRPr="006555D5">
              <w:rPr>
                <w:rStyle w:val="Hyperlink"/>
                <w:noProof/>
                <w:lang w:val="en-CA"/>
              </w:rPr>
              <w:t>Class Format</w:t>
            </w:r>
            <w:r w:rsidR="00CD4224">
              <w:rPr>
                <w:noProof/>
                <w:webHidden/>
              </w:rPr>
              <w:tab/>
            </w:r>
            <w:r w:rsidR="00CD4224">
              <w:rPr>
                <w:noProof/>
                <w:webHidden/>
              </w:rPr>
              <w:fldChar w:fldCharType="begin"/>
            </w:r>
            <w:r w:rsidR="00CD4224">
              <w:rPr>
                <w:noProof/>
                <w:webHidden/>
              </w:rPr>
              <w:instrText xml:space="preserve"> PAGEREF _Toc520278107 \h </w:instrText>
            </w:r>
            <w:r w:rsidR="00CD4224">
              <w:rPr>
                <w:noProof/>
                <w:webHidden/>
              </w:rPr>
            </w:r>
            <w:r w:rsidR="00CD4224">
              <w:rPr>
                <w:noProof/>
                <w:webHidden/>
              </w:rPr>
              <w:fldChar w:fldCharType="separate"/>
            </w:r>
            <w:r w:rsidR="00F31093">
              <w:rPr>
                <w:noProof/>
                <w:webHidden/>
              </w:rPr>
              <w:t>2</w:t>
            </w:r>
            <w:r w:rsidR="00CD4224">
              <w:rPr>
                <w:noProof/>
                <w:webHidden/>
              </w:rPr>
              <w:fldChar w:fldCharType="end"/>
            </w:r>
          </w:hyperlink>
        </w:p>
        <w:p w:rsidR="00CD4224" w:rsidRDefault="00AD7A2E" w:rsidP="008339D5">
          <w:pPr>
            <w:pStyle w:val="TOC1"/>
            <w:tabs>
              <w:tab w:val="right" w:leader="dot" w:pos="9350"/>
            </w:tabs>
            <w:rPr>
              <w:rFonts w:asciiTheme="minorHAnsi" w:eastAsiaTheme="minorEastAsia" w:hAnsiTheme="minorHAnsi"/>
              <w:noProof/>
            </w:rPr>
          </w:pPr>
          <w:hyperlink w:anchor="_Toc520278108" w:history="1">
            <w:r w:rsidR="00CD4224" w:rsidRPr="006555D5">
              <w:rPr>
                <w:rStyle w:val="Hyperlink"/>
                <w:noProof/>
                <w:lang w:val="en-CA"/>
              </w:rPr>
              <w:t>Course Materials and Texts</w:t>
            </w:r>
            <w:r w:rsidR="00CD4224">
              <w:rPr>
                <w:noProof/>
                <w:webHidden/>
              </w:rPr>
              <w:tab/>
            </w:r>
            <w:r w:rsidR="00CD4224">
              <w:rPr>
                <w:noProof/>
                <w:webHidden/>
              </w:rPr>
              <w:fldChar w:fldCharType="begin"/>
            </w:r>
            <w:r w:rsidR="00CD4224">
              <w:rPr>
                <w:noProof/>
                <w:webHidden/>
              </w:rPr>
              <w:instrText xml:space="preserve"> PAGEREF _Toc520278108 \h </w:instrText>
            </w:r>
            <w:r w:rsidR="00CD4224">
              <w:rPr>
                <w:noProof/>
                <w:webHidden/>
              </w:rPr>
            </w:r>
            <w:r w:rsidR="00CD4224">
              <w:rPr>
                <w:noProof/>
                <w:webHidden/>
              </w:rPr>
              <w:fldChar w:fldCharType="separate"/>
            </w:r>
            <w:r w:rsidR="00F31093">
              <w:rPr>
                <w:noProof/>
                <w:webHidden/>
              </w:rPr>
              <w:t>2</w:t>
            </w:r>
            <w:r w:rsidR="00CD4224">
              <w:rPr>
                <w:noProof/>
                <w:webHidden/>
              </w:rPr>
              <w:fldChar w:fldCharType="end"/>
            </w:r>
          </w:hyperlink>
        </w:p>
        <w:p w:rsidR="00CD4224" w:rsidRDefault="00AD7A2E">
          <w:pPr>
            <w:pStyle w:val="TOC1"/>
            <w:tabs>
              <w:tab w:val="right" w:leader="dot" w:pos="9350"/>
            </w:tabs>
            <w:rPr>
              <w:rFonts w:asciiTheme="minorHAnsi" w:eastAsiaTheme="minorEastAsia" w:hAnsiTheme="minorHAnsi"/>
              <w:noProof/>
            </w:rPr>
          </w:pPr>
          <w:hyperlink w:anchor="_Toc520278110" w:history="1">
            <w:r w:rsidR="00CD4224" w:rsidRPr="006555D5">
              <w:rPr>
                <w:rStyle w:val="Hyperlink"/>
                <w:noProof/>
                <w:lang w:val="en-CA"/>
              </w:rPr>
              <w:t>Course Evaluation – Overview</w:t>
            </w:r>
            <w:r w:rsidR="00CD4224">
              <w:rPr>
                <w:noProof/>
                <w:webHidden/>
              </w:rPr>
              <w:tab/>
            </w:r>
            <w:r w:rsidR="00AA3B35">
              <w:rPr>
                <w:noProof/>
                <w:webHidden/>
              </w:rPr>
              <w:t>3</w:t>
            </w:r>
          </w:hyperlink>
        </w:p>
        <w:p w:rsidR="00CD4224" w:rsidRDefault="00AD7A2E" w:rsidP="009A0F4C">
          <w:pPr>
            <w:pStyle w:val="TOC1"/>
            <w:tabs>
              <w:tab w:val="right" w:leader="dot" w:pos="9350"/>
            </w:tabs>
            <w:rPr>
              <w:rFonts w:asciiTheme="minorHAnsi" w:eastAsiaTheme="minorEastAsia" w:hAnsiTheme="minorHAnsi"/>
              <w:noProof/>
            </w:rPr>
          </w:pPr>
          <w:hyperlink w:anchor="_Toc520278111" w:history="1">
            <w:r w:rsidR="00CD4224" w:rsidRPr="006555D5">
              <w:rPr>
                <w:rStyle w:val="Hyperlink"/>
                <w:noProof/>
                <w:lang w:val="en-CA"/>
              </w:rPr>
              <w:t>Course Evaluation – Details</w:t>
            </w:r>
            <w:r w:rsidR="00CD4224">
              <w:rPr>
                <w:noProof/>
                <w:webHidden/>
              </w:rPr>
              <w:tab/>
            </w:r>
            <w:r w:rsidR="00AA3B35">
              <w:rPr>
                <w:noProof/>
                <w:webHidden/>
              </w:rPr>
              <w:t>3</w:t>
            </w:r>
          </w:hyperlink>
        </w:p>
        <w:p w:rsidR="00CD4224" w:rsidRDefault="00AD7A2E">
          <w:pPr>
            <w:pStyle w:val="TOC1"/>
            <w:tabs>
              <w:tab w:val="right" w:leader="dot" w:pos="9350"/>
            </w:tabs>
            <w:rPr>
              <w:rFonts w:asciiTheme="minorHAnsi" w:eastAsiaTheme="minorEastAsia" w:hAnsiTheme="minorHAnsi"/>
              <w:noProof/>
            </w:rPr>
          </w:pPr>
          <w:hyperlink w:anchor="_Toc520278116" w:history="1">
            <w:r w:rsidR="00CD4224" w:rsidRPr="006555D5">
              <w:rPr>
                <w:rStyle w:val="Hyperlink"/>
                <w:noProof/>
                <w:lang w:val="en-CA"/>
              </w:rPr>
              <w:t>Course Policies</w:t>
            </w:r>
            <w:r w:rsidR="00CD4224">
              <w:rPr>
                <w:noProof/>
                <w:webHidden/>
              </w:rPr>
              <w:tab/>
            </w:r>
          </w:hyperlink>
          <w:r w:rsidR="00AA3B35">
            <w:rPr>
              <w:noProof/>
            </w:rPr>
            <w:t>4</w:t>
          </w:r>
        </w:p>
        <w:p w:rsidR="00CD4224" w:rsidRDefault="00AD7A2E">
          <w:pPr>
            <w:pStyle w:val="TOC2"/>
            <w:tabs>
              <w:tab w:val="right" w:leader="dot" w:pos="9350"/>
            </w:tabs>
            <w:rPr>
              <w:rFonts w:asciiTheme="minorHAnsi" w:eastAsiaTheme="minorEastAsia" w:hAnsiTheme="minorHAnsi"/>
              <w:noProof/>
            </w:rPr>
          </w:pPr>
          <w:hyperlink w:anchor="_Toc520278117" w:history="1">
            <w:r w:rsidR="00CD4224" w:rsidRPr="006555D5">
              <w:rPr>
                <w:rStyle w:val="Hyperlink"/>
                <w:noProof/>
                <w:lang w:val="en-CA"/>
              </w:rPr>
              <w:t>Grades</w:t>
            </w:r>
            <w:r w:rsidR="00CD4224">
              <w:rPr>
                <w:noProof/>
                <w:webHidden/>
              </w:rPr>
              <w:tab/>
            </w:r>
          </w:hyperlink>
          <w:r w:rsidR="00AA3B35">
            <w:rPr>
              <w:noProof/>
            </w:rPr>
            <w:t>4</w:t>
          </w:r>
        </w:p>
        <w:p w:rsidR="00CD4224" w:rsidRDefault="00AD7A2E">
          <w:pPr>
            <w:pStyle w:val="TOC2"/>
            <w:tabs>
              <w:tab w:val="right" w:leader="dot" w:pos="9350"/>
            </w:tabs>
            <w:rPr>
              <w:rFonts w:asciiTheme="minorHAnsi" w:eastAsiaTheme="minorEastAsia" w:hAnsiTheme="minorHAnsi"/>
              <w:noProof/>
            </w:rPr>
          </w:pPr>
          <w:hyperlink w:anchor="_Toc520278118" w:history="1">
            <w:r w:rsidR="00CD4224" w:rsidRPr="006555D5">
              <w:rPr>
                <w:rStyle w:val="Hyperlink"/>
                <w:noProof/>
                <w:lang w:val="en-CA"/>
              </w:rPr>
              <w:t>Grade Adjustment Techniques</w:t>
            </w:r>
            <w:r w:rsidR="00CD4224">
              <w:rPr>
                <w:noProof/>
                <w:webHidden/>
              </w:rPr>
              <w:tab/>
            </w:r>
          </w:hyperlink>
          <w:r w:rsidR="00AA3B35">
            <w:rPr>
              <w:noProof/>
            </w:rPr>
            <w:t>4</w:t>
          </w:r>
        </w:p>
        <w:p w:rsidR="00CD4224" w:rsidRDefault="00AD7A2E">
          <w:pPr>
            <w:pStyle w:val="TOC2"/>
            <w:tabs>
              <w:tab w:val="right" w:leader="dot" w:pos="9350"/>
            </w:tabs>
            <w:rPr>
              <w:rFonts w:asciiTheme="minorHAnsi" w:eastAsiaTheme="minorEastAsia" w:hAnsiTheme="minorHAnsi"/>
              <w:noProof/>
            </w:rPr>
          </w:pPr>
          <w:hyperlink w:anchor="_Toc520278119" w:history="1">
            <w:r w:rsidR="00CD4224" w:rsidRPr="006555D5">
              <w:rPr>
                <w:rStyle w:val="Hyperlink"/>
                <w:noProof/>
                <w:lang w:val="en-CA"/>
              </w:rPr>
              <w:t>Submission of Ass</w:t>
            </w:r>
            <w:r w:rsidR="00E769A4">
              <w:rPr>
                <w:rStyle w:val="Hyperlink"/>
                <w:noProof/>
                <w:lang w:val="en-CA"/>
              </w:rPr>
              <w:t>essment</w:t>
            </w:r>
            <w:r w:rsidR="00CD4224" w:rsidRPr="006555D5">
              <w:rPr>
                <w:rStyle w:val="Hyperlink"/>
                <w:noProof/>
                <w:lang w:val="en-CA"/>
              </w:rPr>
              <w:t>s</w:t>
            </w:r>
            <w:r w:rsidR="00CD4224">
              <w:rPr>
                <w:noProof/>
                <w:webHidden/>
              </w:rPr>
              <w:tab/>
            </w:r>
          </w:hyperlink>
          <w:r w:rsidR="00AA3B35">
            <w:rPr>
              <w:noProof/>
            </w:rPr>
            <w:t>4</w:t>
          </w:r>
        </w:p>
        <w:p w:rsidR="00CD4224" w:rsidRDefault="00AD7A2E" w:rsidP="003357FA">
          <w:pPr>
            <w:pStyle w:val="TOC2"/>
            <w:tabs>
              <w:tab w:val="right" w:leader="dot" w:pos="9350"/>
            </w:tabs>
            <w:rPr>
              <w:rFonts w:asciiTheme="minorHAnsi" w:eastAsiaTheme="minorEastAsia" w:hAnsiTheme="minorHAnsi"/>
              <w:noProof/>
            </w:rPr>
          </w:pPr>
          <w:hyperlink w:anchor="_Toc520278120" w:history="1">
            <w:r w:rsidR="00CD4224" w:rsidRPr="006555D5">
              <w:rPr>
                <w:rStyle w:val="Hyperlink"/>
                <w:noProof/>
                <w:lang w:val="en-CA"/>
              </w:rPr>
              <w:t>Late Assi</w:t>
            </w:r>
            <w:r w:rsidR="00E769A4">
              <w:rPr>
                <w:rStyle w:val="Hyperlink"/>
                <w:noProof/>
                <w:lang w:val="en-CA"/>
              </w:rPr>
              <w:t>ssment</w:t>
            </w:r>
            <w:r w:rsidR="00CD4224" w:rsidRPr="006555D5">
              <w:rPr>
                <w:rStyle w:val="Hyperlink"/>
                <w:noProof/>
                <w:lang w:val="en-CA"/>
              </w:rPr>
              <w:t>s</w:t>
            </w:r>
            <w:r w:rsidR="00CD4224">
              <w:rPr>
                <w:noProof/>
                <w:webHidden/>
              </w:rPr>
              <w:tab/>
            </w:r>
          </w:hyperlink>
          <w:r w:rsidR="00AA3B35">
            <w:rPr>
              <w:noProof/>
            </w:rPr>
            <w:t>4</w:t>
          </w:r>
        </w:p>
        <w:p w:rsidR="00CD4224" w:rsidRDefault="00AD7A2E">
          <w:pPr>
            <w:pStyle w:val="TOC2"/>
            <w:tabs>
              <w:tab w:val="right" w:leader="dot" w:pos="9350"/>
            </w:tabs>
            <w:rPr>
              <w:rFonts w:asciiTheme="minorHAnsi" w:eastAsiaTheme="minorEastAsia" w:hAnsiTheme="minorHAnsi"/>
              <w:noProof/>
            </w:rPr>
          </w:pPr>
          <w:hyperlink w:anchor="_Toc520278124" w:history="1">
            <w:r w:rsidR="00CD4224" w:rsidRPr="006555D5">
              <w:rPr>
                <w:rStyle w:val="Hyperlink"/>
                <w:noProof/>
                <w:lang w:val="en-CA"/>
              </w:rPr>
              <w:t>Turnitin.com</w:t>
            </w:r>
            <w:r w:rsidR="00CD4224">
              <w:rPr>
                <w:noProof/>
                <w:webHidden/>
              </w:rPr>
              <w:tab/>
            </w:r>
          </w:hyperlink>
          <w:r w:rsidR="00AA3B35">
            <w:rPr>
              <w:noProof/>
            </w:rPr>
            <w:t>5</w:t>
          </w:r>
        </w:p>
        <w:p w:rsidR="00CD4224" w:rsidRDefault="00AD7A2E">
          <w:pPr>
            <w:pStyle w:val="TOC1"/>
            <w:tabs>
              <w:tab w:val="right" w:leader="dot" w:pos="9350"/>
            </w:tabs>
            <w:rPr>
              <w:rFonts w:asciiTheme="minorHAnsi" w:eastAsiaTheme="minorEastAsia" w:hAnsiTheme="minorHAnsi"/>
              <w:noProof/>
            </w:rPr>
          </w:pPr>
          <w:hyperlink w:anchor="_Toc520278125" w:history="1">
            <w:r w:rsidR="00CD4224" w:rsidRPr="006555D5">
              <w:rPr>
                <w:rStyle w:val="Hyperlink"/>
                <w:noProof/>
              </w:rPr>
              <w:t>University Policies</w:t>
            </w:r>
            <w:r w:rsidR="00CD4224">
              <w:rPr>
                <w:noProof/>
                <w:webHidden/>
              </w:rPr>
              <w:tab/>
            </w:r>
          </w:hyperlink>
          <w:r w:rsidR="00AA3B35">
            <w:rPr>
              <w:noProof/>
            </w:rPr>
            <w:t>5</w:t>
          </w:r>
        </w:p>
        <w:p w:rsidR="00CD4224" w:rsidRDefault="00AD7A2E">
          <w:pPr>
            <w:pStyle w:val="TOC2"/>
            <w:tabs>
              <w:tab w:val="right" w:leader="dot" w:pos="9350"/>
            </w:tabs>
            <w:rPr>
              <w:rFonts w:asciiTheme="minorHAnsi" w:eastAsiaTheme="minorEastAsia" w:hAnsiTheme="minorHAnsi"/>
              <w:noProof/>
            </w:rPr>
          </w:pPr>
          <w:hyperlink w:anchor="_Toc520278126" w:history="1">
            <w:r w:rsidR="00CD4224" w:rsidRPr="006555D5">
              <w:rPr>
                <w:rStyle w:val="Hyperlink"/>
                <w:noProof/>
              </w:rPr>
              <w:t>Academic Integrity Statement</w:t>
            </w:r>
            <w:r w:rsidR="00CD4224">
              <w:rPr>
                <w:noProof/>
                <w:webHidden/>
              </w:rPr>
              <w:tab/>
            </w:r>
          </w:hyperlink>
          <w:r w:rsidR="00AA3B35">
            <w:rPr>
              <w:noProof/>
            </w:rPr>
            <w:t>5</w:t>
          </w:r>
        </w:p>
        <w:p w:rsidR="00CD4224" w:rsidRDefault="00AD7A2E">
          <w:pPr>
            <w:pStyle w:val="TOC2"/>
            <w:tabs>
              <w:tab w:val="right" w:leader="dot" w:pos="9350"/>
            </w:tabs>
            <w:rPr>
              <w:rFonts w:asciiTheme="minorHAnsi" w:eastAsiaTheme="minorEastAsia" w:hAnsiTheme="minorHAnsi"/>
              <w:noProof/>
            </w:rPr>
          </w:pPr>
          <w:hyperlink w:anchor="_Toc520278127" w:history="1">
            <w:r w:rsidR="00CD4224" w:rsidRPr="006555D5">
              <w:rPr>
                <w:rStyle w:val="Hyperlink"/>
                <w:noProof/>
              </w:rPr>
              <w:t>Academic Accommodation of Students with Disabilities</w:t>
            </w:r>
            <w:r w:rsidR="00CD4224">
              <w:rPr>
                <w:noProof/>
                <w:webHidden/>
              </w:rPr>
              <w:tab/>
            </w:r>
          </w:hyperlink>
          <w:r w:rsidR="00AA3B35">
            <w:rPr>
              <w:noProof/>
            </w:rPr>
            <w:t>5</w:t>
          </w:r>
        </w:p>
        <w:p w:rsidR="00CD4224" w:rsidRDefault="00AD7A2E">
          <w:pPr>
            <w:pStyle w:val="TOC2"/>
            <w:tabs>
              <w:tab w:val="right" w:leader="dot" w:pos="9350"/>
            </w:tabs>
            <w:rPr>
              <w:rFonts w:asciiTheme="minorHAnsi" w:eastAsiaTheme="minorEastAsia" w:hAnsiTheme="minorHAnsi"/>
              <w:noProof/>
            </w:rPr>
          </w:pPr>
          <w:hyperlink w:anchor="_Toc520278128" w:history="1">
            <w:r w:rsidR="00CD4224" w:rsidRPr="006555D5">
              <w:rPr>
                <w:rStyle w:val="Hyperlink"/>
                <w:noProof/>
              </w:rPr>
              <w:t>Academic Accommodation for Religious, Indigenous and Spiritual Observances</w:t>
            </w:r>
            <w:r w:rsidR="00CD4224">
              <w:rPr>
                <w:noProof/>
                <w:webHidden/>
              </w:rPr>
              <w:tab/>
            </w:r>
          </w:hyperlink>
          <w:r w:rsidR="00AA3B35">
            <w:rPr>
              <w:noProof/>
            </w:rPr>
            <w:t>5</w:t>
          </w:r>
        </w:p>
        <w:p w:rsidR="00CD4224" w:rsidRDefault="00AD7A2E">
          <w:pPr>
            <w:pStyle w:val="TOC2"/>
            <w:tabs>
              <w:tab w:val="right" w:leader="dot" w:pos="9350"/>
            </w:tabs>
            <w:rPr>
              <w:rFonts w:asciiTheme="minorHAnsi" w:eastAsiaTheme="minorEastAsia" w:hAnsiTheme="minorHAnsi"/>
              <w:noProof/>
            </w:rPr>
          </w:pPr>
          <w:hyperlink w:anchor="_Toc520278129" w:history="1">
            <w:r w:rsidR="00CD4224" w:rsidRPr="006555D5">
              <w:rPr>
                <w:rStyle w:val="Hyperlink"/>
                <w:noProof/>
              </w:rPr>
              <w:t>Faculty of Social Sciences E-mail Communication Policy</w:t>
            </w:r>
            <w:r w:rsidR="00CD4224">
              <w:rPr>
                <w:noProof/>
                <w:webHidden/>
              </w:rPr>
              <w:tab/>
            </w:r>
          </w:hyperlink>
          <w:r w:rsidR="00AA3B35">
            <w:rPr>
              <w:noProof/>
            </w:rPr>
            <w:t>6</w:t>
          </w:r>
        </w:p>
        <w:p w:rsidR="00CD4224" w:rsidRDefault="00AD7A2E">
          <w:pPr>
            <w:pStyle w:val="TOC2"/>
            <w:tabs>
              <w:tab w:val="right" w:leader="dot" w:pos="9350"/>
            </w:tabs>
            <w:rPr>
              <w:rFonts w:asciiTheme="minorHAnsi" w:eastAsiaTheme="minorEastAsia" w:hAnsiTheme="minorHAnsi"/>
              <w:noProof/>
            </w:rPr>
          </w:pPr>
          <w:hyperlink w:anchor="_Toc520278130" w:history="1">
            <w:r w:rsidR="00CD4224" w:rsidRPr="006555D5">
              <w:rPr>
                <w:rStyle w:val="Hyperlink"/>
                <w:noProof/>
              </w:rPr>
              <w:t>Course Modification</w:t>
            </w:r>
            <w:r w:rsidR="00CD4224">
              <w:rPr>
                <w:noProof/>
                <w:webHidden/>
              </w:rPr>
              <w:tab/>
            </w:r>
          </w:hyperlink>
          <w:r w:rsidR="00AA3B35">
            <w:rPr>
              <w:noProof/>
            </w:rPr>
            <w:t>6</w:t>
          </w:r>
        </w:p>
        <w:p w:rsidR="00CD4224" w:rsidRDefault="00AD7A2E">
          <w:pPr>
            <w:pStyle w:val="TOC1"/>
            <w:tabs>
              <w:tab w:val="right" w:leader="dot" w:pos="9350"/>
            </w:tabs>
            <w:rPr>
              <w:rFonts w:asciiTheme="minorHAnsi" w:eastAsiaTheme="minorEastAsia" w:hAnsiTheme="minorHAnsi"/>
              <w:noProof/>
            </w:rPr>
          </w:pPr>
          <w:hyperlink w:anchor="_Toc520278131" w:history="1">
            <w:r w:rsidR="00CD4224" w:rsidRPr="006555D5">
              <w:rPr>
                <w:rStyle w:val="Hyperlink"/>
                <w:noProof/>
                <w:lang w:val="en-CA"/>
              </w:rPr>
              <w:t>Weekly Course Schedule (and/or important dates)</w:t>
            </w:r>
            <w:r w:rsidR="00CD4224">
              <w:rPr>
                <w:noProof/>
                <w:webHidden/>
              </w:rPr>
              <w:tab/>
            </w:r>
            <w:r w:rsidR="00AA3B35">
              <w:rPr>
                <w:noProof/>
                <w:webHidden/>
              </w:rPr>
              <w:t>7</w:t>
            </w:r>
          </w:hyperlink>
        </w:p>
        <w:p w:rsidR="00E61F7D" w:rsidRDefault="005E6185">
          <w:pPr>
            <w:rPr>
              <w:b/>
              <w:bCs/>
              <w:noProof/>
            </w:rPr>
          </w:pPr>
          <w:r>
            <w:fldChar w:fldCharType="end"/>
          </w:r>
        </w:p>
      </w:sdtContent>
    </w:sdt>
    <w:p w:rsidR="00E769A4" w:rsidRDefault="00E769A4" w:rsidP="00641B4A">
      <w:pPr>
        <w:pStyle w:val="Heading1"/>
        <w:rPr>
          <w:lang w:val="en-CA"/>
        </w:rPr>
      </w:pPr>
      <w:bookmarkStart w:id="1" w:name="_Toc515022840"/>
      <w:bookmarkStart w:id="2" w:name="_Toc520278104"/>
    </w:p>
    <w:p w:rsidR="00AA1BF0" w:rsidRDefault="00641B4A" w:rsidP="00641B4A">
      <w:pPr>
        <w:pStyle w:val="Heading1"/>
        <w:rPr>
          <w:lang w:val="en-CA"/>
        </w:rPr>
      </w:pPr>
      <w:r>
        <w:rPr>
          <w:lang w:val="en-CA"/>
        </w:rPr>
        <w:t>Course Description</w:t>
      </w:r>
      <w:bookmarkEnd w:id="1"/>
      <w:bookmarkEnd w:id="2"/>
    </w:p>
    <w:p w:rsidR="00606CEB" w:rsidRPr="00606CEB" w:rsidRDefault="00606CEB" w:rsidP="00606CEB">
      <w:pPr>
        <w:rPr>
          <w:lang w:val="en-CA"/>
        </w:rPr>
      </w:pPr>
      <w:r>
        <w:rPr>
          <w:lang w:val="en-CA"/>
        </w:rPr>
        <w:t xml:space="preserve">In this course, we will explore social problems in the Canadian context using various sociological lenses </w:t>
      </w:r>
      <w:r w:rsidR="00E769A4">
        <w:rPr>
          <w:lang w:val="en-CA"/>
        </w:rPr>
        <w:t>to</w:t>
      </w:r>
      <w:r>
        <w:rPr>
          <w:lang w:val="en-CA"/>
        </w:rPr>
        <w:t xml:space="preserve"> better understand them. We will also be considering how social policy and the law can both solve</w:t>
      </w:r>
      <w:r w:rsidR="00E769A4">
        <w:rPr>
          <w:lang w:val="en-CA"/>
        </w:rPr>
        <w:t>,</w:t>
      </w:r>
      <w:r>
        <w:rPr>
          <w:lang w:val="en-CA"/>
        </w:rPr>
        <w:t xml:space="preserve"> as well as exacerbate</w:t>
      </w:r>
      <w:r w:rsidR="00E769A4">
        <w:rPr>
          <w:lang w:val="en-CA"/>
        </w:rPr>
        <w:t>,</w:t>
      </w:r>
      <w:r>
        <w:rPr>
          <w:lang w:val="en-CA"/>
        </w:rPr>
        <w:t xml:space="preserve"> certain social problems. During the semester, we will pay particular attention to: (1) </w:t>
      </w:r>
      <w:r w:rsidR="002B74FA">
        <w:rPr>
          <w:lang w:val="en-CA"/>
        </w:rPr>
        <w:t>economic inequality, (2) intimate relations, (3) work, (4) immigration, (5) health and illness, (6) and the criminal justice system.</w:t>
      </w:r>
    </w:p>
    <w:p w:rsidR="00641B4A" w:rsidRDefault="00641B4A" w:rsidP="00641B4A">
      <w:pPr>
        <w:pStyle w:val="Heading1"/>
        <w:rPr>
          <w:lang w:val="en-CA"/>
        </w:rPr>
      </w:pPr>
      <w:bookmarkStart w:id="3" w:name="_Toc515022842"/>
      <w:bookmarkStart w:id="4" w:name="_Toc520278106"/>
      <w:r>
        <w:rPr>
          <w:lang w:val="en-CA"/>
        </w:rPr>
        <w:t>Course Objectives</w:t>
      </w:r>
      <w:bookmarkEnd w:id="3"/>
      <w:bookmarkEnd w:id="4"/>
    </w:p>
    <w:p w:rsidR="00641B4A" w:rsidRDefault="00641B4A" w:rsidP="00641B4A">
      <w:pPr>
        <w:rPr>
          <w:lang w:val="en-CA"/>
        </w:rPr>
      </w:pPr>
      <w:r>
        <w:rPr>
          <w:lang w:val="en-CA"/>
        </w:rPr>
        <w:t>By the end of the course students should be able to:</w:t>
      </w:r>
    </w:p>
    <w:p w:rsidR="00641B4A" w:rsidRDefault="006C62DB" w:rsidP="00641B4A">
      <w:pPr>
        <w:pStyle w:val="ListParagraph"/>
        <w:numPr>
          <w:ilvl w:val="0"/>
          <w:numId w:val="1"/>
        </w:numPr>
        <w:rPr>
          <w:lang w:val="en-CA"/>
        </w:rPr>
      </w:pPr>
      <w:r>
        <w:rPr>
          <w:lang w:val="en-CA"/>
        </w:rPr>
        <w:t>Understand the dominant theoretical and methodological perspectives that are utilized to study</w:t>
      </w:r>
      <w:r w:rsidR="002B74FA">
        <w:rPr>
          <w:lang w:val="en-CA"/>
        </w:rPr>
        <w:t xml:space="preserve"> social problems</w:t>
      </w:r>
      <w:r w:rsidR="002040E7">
        <w:rPr>
          <w:lang w:val="en-CA"/>
        </w:rPr>
        <w:t>, as well as</w:t>
      </w:r>
      <w:r w:rsidR="0080751E">
        <w:rPr>
          <w:lang w:val="en-CA"/>
        </w:rPr>
        <w:t xml:space="preserve"> appreciate the strengths and limitations of these approaches</w:t>
      </w:r>
    </w:p>
    <w:p w:rsidR="006C62DB" w:rsidRDefault="006C62DB" w:rsidP="00641B4A">
      <w:pPr>
        <w:pStyle w:val="ListParagraph"/>
        <w:numPr>
          <w:ilvl w:val="0"/>
          <w:numId w:val="1"/>
        </w:numPr>
        <w:rPr>
          <w:lang w:val="en-CA"/>
        </w:rPr>
      </w:pPr>
      <w:r>
        <w:rPr>
          <w:lang w:val="en-CA"/>
        </w:rPr>
        <w:t xml:space="preserve">Gain a critical understanding of the impact that the individual and society </w:t>
      </w:r>
      <w:r w:rsidR="002B74FA">
        <w:rPr>
          <w:lang w:val="en-CA"/>
        </w:rPr>
        <w:t>has on shaping and responding to social problems</w:t>
      </w:r>
    </w:p>
    <w:p w:rsidR="005667D3" w:rsidRPr="005667D3" w:rsidRDefault="005667D3" w:rsidP="005667D3">
      <w:pPr>
        <w:pStyle w:val="ListParagraph"/>
        <w:numPr>
          <w:ilvl w:val="0"/>
          <w:numId w:val="1"/>
        </w:numPr>
        <w:rPr>
          <w:lang w:val="en-CA"/>
        </w:rPr>
      </w:pPr>
      <w:r w:rsidRPr="005667D3">
        <w:rPr>
          <w:lang w:val="en-CA"/>
        </w:rPr>
        <w:t>Be able to apply</w:t>
      </w:r>
      <w:r w:rsidR="00833F38">
        <w:rPr>
          <w:lang w:val="en-CA"/>
        </w:rPr>
        <w:t xml:space="preserve"> </w:t>
      </w:r>
      <w:r w:rsidRPr="005667D3">
        <w:rPr>
          <w:lang w:val="en-CA"/>
        </w:rPr>
        <w:t xml:space="preserve">concepts learned to current situations and events in the community and around the world. </w:t>
      </w:r>
    </w:p>
    <w:p w:rsidR="006C62DB" w:rsidRPr="005667D3" w:rsidRDefault="002040E7" w:rsidP="005667D3">
      <w:pPr>
        <w:pStyle w:val="ListParagraph"/>
        <w:numPr>
          <w:ilvl w:val="0"/>
          <w:numId w:val="1"/>
        </w:numPr>
        <w:rPr>
          <w:lang w:val="en-CA"/>
        </w:rPr>
      </w:pPr>
      <w:r>
        <w:rPr>
          <w:lang w:val="en-CA"/>
        </w:rPr>
        <w:t>Enhance students’</w:t>
      </w:r>
      <w:r w:rsidR="005667D3" w:rsidRPr="005667D3">
        <w:rPr>
          <w:lang w:val="en-CA"/>
        </w:rPr>
        <w:t xml:space="preserve"> critical thinking, writing, and organizational skills through course assi</w:t>
      </w:r>
      <w:r>
        <w:rPr>
          <w:lang w:val="en-CA"/>
        </w:rPr>
        <w:t>gnments</w:t>
      </w:r>
      <w:r w:rsidR="005667D3" w:rsidRPr="005667D3">
        <w:rPr>
          <w:lang w:val="en-CA"/>
        </w:rPr>
        <w:t xml:space="preserve"> </w:t>
      </w:r>
    </w:p>
    <w:p w:rsidR="00641B4A" w:rsidRDefault="00D71796" w:rsidP="00641B4A">
      <w:pPr>
        <w:pStyle w:val="Heading1"/>
        <w:rPr>
          <w:lang w:val="en-CA"/>
        </w:rPr>
      </w:pPr>
      <w:bookmarkStart w:id="5" w:name="_Toc515022843"/>
      <w:bookmarkStart w:id="6" w:name="_Toc520278107"/>
      <w:r>
        <w:rPr>
          <w:lang w:val="en-CA"/>
        </w:rPr>
        <w:t>Class Format</w:t>
      </w:r>
      <w:bookmarkEnd w:id="5"/>
      <w:bookmarkEnd w:id="6"/>
    </w:p>
    <w:p w:rsidR="00641B4A" w:rsidRPr="00F54B21" w:rsidRDefault="002B74FA" w:rsidP="00641B4A">
      <w:pPr>
        <w:rPr>
          <w:lang w:val="en-CA"/>
        </w:rPr>
      </w:pPr>
      <w:r>
        <w:rPr>
          <w:lang w:val="en-CA"/>
        </w:rPr>
        <w:t>This course will be entirely delivered via Avenue to Learn. While there will be no live lectures, there will be some video content (either brief portions of the lecture or other related video links). Our lectures are scheduled for Monday and Wednesday evenings</w:t>
      </w:r>
      <w:r w:rsidR="00E769A4">
        <w:rPr>
          <w:lang w:val="en-CA"/>
        </w:rPr>
        <w:t>,</w:t>
      </w:r>
      <w:r>
        <w:rPr>
          <w:lang w:val="en-CA"/>
        </w:rPr>
        <w:t xml:space="preserve"> so notes and slides will be posted prior to those times.</w:t>
      </w:r>
      <w:r w:rsidR="00B313F8">
        <w:rPr>
          <w:lang w:val="en-CA"/>
        </w:rPr>
        <w:t xml:space="preserve"> </w:t>
      </w:r>
      <w:r w:rsidR="00833F38">
        <w:rPr>
          <w:lang w:val="en-CA"/>
        </w:rPr>
        <w:t xml:space="preserve"> </w:t>
      </w:r>
    </w:p>
    <w:p w:rsidR="00641B4A" w:rsidRDefault="00942035" w:rsidP="00D71796">
      <w:pPr>
        <w:pStyle w:val="Heading1"/>
        <w:rPr>
          <w:lang w:val="en-CA"/>
        </w:rPr>
      </w:pPr>
      <w:bookmarkStart w:id="7" w:name="_Toc515022844"/>
      <w:bookmarkStart w:id="8" w:name="_Toc520278108"/>
      <w:r>
        <w:rPr>
          <w:lang w:val="en-CA"/>
        </w:rPr>
        <w:t>Course</w:t>
      </w:r>
      <w:r w:rsidR="00D71796">
        <w:rPr>
          <w:lang w:val="en-CA"/>
        </w:rPr>
        <w:t xml:space="preserve"> Materials and Texts</w:t>
      </w:r>
      <w:bookmarkEnd w:id="7"/>
      <w:bookmarkEnd w:id="8"/>
      <w:r w:rsidR="00D71796">
        <w:rPr>
          <w:lang w:val="en-CA"/>
        </w:rPr>
        <w:t xml:space="preserve"> </w:t>
      </w:r>
    </w:p>
    <w:p w:rsidR="00D71796" w:rsidRDefault="002B74FA" w:rsidP="002B74FA">
      <w:pPr>
        <w:rPr>
          <w:lang w:val="en-CA"/>
        </w:rPr>
      </w:pPr>
      <w:r>
        <w:rPr>
          <w:lang w:val="en-CA"/>
        </w:rPr>
        <w:t xml:space="preserve">Kendall, Diana, Edward G. Thompson, and Vicki L. Nygaard. 2015. </w:t>
      </w:r>
      <w:r w:rsidR="009C20AC">
        <w:rPr>
          <w:i/>
          <w:iCs/>
          <w:lang w:val="en-CA"/>
        </w:rPr>
        <w:t xml:space="preserve">Social Problems in a Diverse Society, Fourth Canadian Edition. </w:t>
      </w:r>
      <w:r w:rsidR="009C20AC">
        <w:rPr>
          <w:lang w:val="en-CA"/>
        </w:rPr>
        <w:t>Pearson Canada</w:t>
      </w:r>
    </w:p>
    <w:p w:rsidR="009C20AC" w:rsidRDefault="009C20AC" w:rsidP="009C20AC">
      <w:pPr>
        <w:pStyle w:val="ListParagraph"/>
        <w:numPr>
          <w:ilvl w:val="0"/>
          <w:numId w:val="4"/>
        </w:numPr>
        <w:rPr>
          <w:lang w:val="en-CA"/>
        </w:rPr>
      </w:pPr>
      <w:r>
        <w:rPr>
          <w:lang w:val="en-CA"/>
        </w:rPr>
        <w:t xml:space="preserve">Note that this is </w:t>
      </w:r>
      <w:r w:rsidRPr="0071436D">
        <w:rPr>
          <w:b/>
          <w:bCs/>
          <w:lang w:val="en-CA"/>
        </w:rPr>
        <w:t>REQUIRED</w:t>
      </w:r>
      <w:r>
        <w:rPr>
          <w:lang w:val="en-CA"/>
        </w:rPr>
        <w:t xml:space="preserve"> reading for the course</w:t>
      </w:r>
    </w:p>
    <w:p w:rsidR="009C20AC" w:rsidRPr="009C20AC" w:rsidRDefault="009C20AC" w:rsidP="009C20AC">
      <w:pPr>
        <w:pStyle w:val="ListParagraph"/>
        <w:numPr>
          <w:ilvl w:val="0"/>
          <w:numId w:val="4"/>
        </w:numPr>
        <w:rPr>
          <w:lang w:val="en-CA"/>
        </w:rPr>
      </w:pPr>
      <w:r>
        <w:rPr>
          <w:lang w:val="en-CA"/>
        </w:rPr>
        <w:t>Both hard copies and online versions can be found for purchase or to rent</w:t>
      </w:r>
    </w:p>
    <w:p w:rsidR="00D71796" w:rsidRDefault="00D71796" w:rsidP="00D71796">
      <w:pPr>
        <w:pStyle w:val="Heading1"/>
        <w:rPr>
          <w:lang w:val="en-CA"/>
        </w:rPr>
      </w:pPr>
      <w:bookmarkStart w:id="9" w:name="_Toc515022845"/>
      <w:bookmarkStart w:id="10" w:name="_Toc520278109"/>
      <w:r>
        <w:rPr>
          <w:lang w:val="en-CA"/>
        </w:rPr>
        <w:t>Avenue to Learn</w:t>
      </w:r>
      <w:bookmarkEnd w:id="9"/>
      <w:bookmarkEnd w:id="10"/>
    </w:p>
    <w:p w:rsidR="005E6185" w:rsidRDefault="00F54B21" w:rsidP="005E6185">
      <w:bookmarkStart w:id="11" w:name="_Toc515022846"/>
      <w:r>
        <w:t>One our site, you will find announcements related to class, lecture slides, information regarding the week’s readings, as well as any interesting links that come up during the course of the semester. Students will also be</w:t>
      </w:r>
      <w:r w:rsidR="009C20AC">
        <w:t xml:space="preserve"> taking all quizzes and exams</w:t>
      </w:r>
      <w:r>
        <w:t xml:space="preserve"> on Avenue.</w:t>
      </w:r>
    </w:p>
    <w:p w:rsidR="00D42D14" w:rsidRDefault="00D42D14" w:rsidP="005E6185">
      <w:r>
        <w:t xml:space="preserve">Students should be aware that, when they access the electronic components of this course, private information such as first and last names, </w:t>
      </w:r>
      <w:proofErr w:type="gramStart"/>
      <w:r>
        <w:t>user names</w:t>
      </w:r>
      <w:proofErr w:type="gramEnd"/>
      <w:r>
        <w:t xml:space="preserve"> for the McMaster e-mail accounts, and program affiliation may become apparent to all other students in the same course. The available information is dependent on the technology used. Continuation in this course will be deemed consent to this disclosure. If you have any questions or concerns about such </w:t>
      </w:r>
      <w:proofErr w:type="gramStart"/>
      <w:r>
        <w:t>disclosure</w:t>
      </w:r>
      <w:proofErr w:type="gramEnd"/>
      <w:r>
        <w:t xml:space="preserve"> please discuss this with the course instructor.</w:t>
      </w:r>
    </w:p>
    <w:p w:rsidR="00D71796" w:rsidRDefault="00D71796" w:rsidP="00D71796">
      <w:pPr>
        <w:pStyle w:val="Heading1"/>
        <w:rPr>
          <w:lang w:val="en-CA"/>
        </w:rPr>
      </w:pPr>
      <w:bookmarkStart w:id="12" w:name="_Toc520278110"/>
      <w:r>
        <w:rPr>
          <w:lang w:val="en-CA"/>
        </w:rPr>
        <w:lastRenderedPageBreak/>
        <w:t>Course Evaluation – Overview</w:t>
      </w:r>
      <w:bookmarkEnd w:id="11"/>
      <w:bookmarkEnd w:id="12"/>
    </w:p>
    <w:p w:rsidR="009C20AC" w:rsidRDefault="009C20AC" w:rsidP="009C20AC">
      <w:pPr>
        <w:pStyle w:val="ListParagraph"/>
        <w:numPr>
          <w:ilvl w:val="0"/>
          <w:numId w:val="5"/>
        </w:numPr>
        <w:rPr>
          <w:b/>
          <w:bCs/>
          <w:lang w:val="en-CA"/>
        </w:rPr>
      </w:pPr>
      <w:r>
        <w:rPr>
          <w:b/>
          <w:bCs/>
          <w:lang w:val="en-CA"/>
        </w:rPr>
        <w:t>4 Quizzes (10% Each)</w:t>
      </w:r>
    </w:p>
    <w:p w:rsidR="009C20AC" w:rsidRDefault="009C20AC" w:rsidP="009C20AC">
      <w:pPr>
        <w:pStyle w:val="ListParagraph"/>
        <w:numPr>
          <w:ilvl w:val="0"/>
          <w:numId w:val="5"/>
        </w:numPr>
        <w:rPr>
          <w:b/>
          <w:bCs/>
          <w:lang w:val="en-CA"/>
        </w:rPr>
      </w:pPr>
      <w:r>
        <w:rPr>
          <w:b/>
          <w:bCs/>
          <w:lang w:val="en-CA"/>
        </w:rPr>
        <w:t>Midterm Exam (30%)</w:t>
      </w:r>
    </w:p>
    <w:p w:rsidR="009C20AC" w:rsidRPr="009C20AC" w:rsidRDefault="009C20AC" w:rsidP="009C20AC">
      <w:pPr>
        <w:pStyle w:val="ListParagraph"/>
        <w:numPr>
          <w:ilvl w:val="0"/>
          <w:numId w:val="5"/>
        </w:numPr>
        <w:rPr>
          <w:b/>
          <w:bCs/>
          <w:lang w:val="en-CA"/>
        </w:rPr>
      </w:pPr>
      <w:r>
        <w:rPr>
          <w:b/>
          <w:bCs/>
          <w:lang w:val="en-CA"/>
        </w:rPr>
        <w:t>Final Exam (30%)</w:t>
      </w:r>
    </w:p>
    <w:p w:rsidR="00D71796" w:rsidRDefault="00D71796" w:rsidP="00D71796">
      <w:pPr>
        <w:pStyle w:val="Heading1"/>
        <w:rPr>
          <w:lang w:val="en-CA"/>
        </w:rPr>
      </w:pPr>
      <w:bookmarkStart w:id="13" w:name="_Toc515022847"/>
      <w:bookmarkStart w:id="14" w:name="_Toc520278111"/>
      <w:r>
        <w:rPr>
          <w:lang w:val="en-CA"/>
        </w:rPr>
        <w:t>Course Evaluation – Details</w:t>
      </w:r>
      <w:bookmarkEnd w:id="13"/>
      <w:bookmarkEnd w:id="14"/>
    </w:p>
    <w:p w:rsidR="00D71796" w:rsidRDefault="009C20AC" w:rsidP="00D71796">
      <w:pPr>
        <w:pStyle w:val="Heading2"/>
        <w:rPr>
          <w:lang w:val="en-CA"/>
        </w:rPr>
      </w:pPr>
      <w:r>
        <w:rPr>
          <w:lang w:val="en-CA"/>
        </w:rPr>
        <w:t>Quizzes (10% Each – 40% Total)</w:t>
      </w:r>
    </w:p>
    <w:p w:rsidR="009C20AC" w:rsidRDefault="009C20AC" w:rsidP="009C20AC">
      <w:pPr>
        <w:rPr>
          <w:lang w:val="en-CA"/>
        </w:rPr>
      </w:pPr>
      <w:r>
        <w:rPr>
          <w:lang w:val="en-CA"/>
        </w:rPr>
        <w:t>Quizzes will consist of Multiple Choice and True or False questions that will be administered on Avenue to learn. Below, you will find the scheduled dates of the quizzes:</w:t>
      </w:r>
    </w:p>
    <w:p w:rsidR="009C20AC" w:rsidRDefault="009C20AC" w:rsidP="009C20AC">
      <w:pPr>
        <w:pStyle w:val="ListParagraph"/>
        <w:numPr>
          <w:ilvl w:val="0"/>
          <w:numId w:val="6"/>
        </w:numPr>
        <w:rPr>
          <w:lang w:val="en-CA"/>
        </w:rPr>
      </w:pPr>
      <w:r>
        <w:rPr>
          <w:lang w:val="en-CA"/>
        </w:rPr>
        <w:t>Ju</w:t>
      </w:r>
      <w:r w:rsidR="0094176A">
        <w:rPr>
          <w:lang w:val="en-CA"/>
        </w:rPr>
        <w:t>ne 29</w:t>
      </w:r>
      <w:r>
        <w:rPr>
          <w:lang w:val="en-CA"/>
        </w:rPr>
        <w:t>, 2020</w:t>
      </w:r>
    </w:p>
    <w:p w:rsidR="009C20AC" w:rsidRDefault="009C20AC" w:rsidP="009C20AC">
      <w:pPr>
        <w:pStyle w:val="ListParagraph"/>
        <w:numPr>
          <w:ilvl w:val="0"/>
          <w:numId w:val="6"/>
        </w:numPr>
        <w:rPr>
          <w:lang w:val="en-CA"/>
        </w:rPr>
      </w:pPr>
      <w:r>
        <w:rPr>
          <w:lang w:val="en-CA"/>
        </w:rPr>
        <w:t>July 8, 2020</w:t>
      </w:r>
    </w:p>
    <w:p w:rsidR="009C20AC" w:rsidRDefault="009C20AC" w:rsidP="009C20AC">
      <w:pPr>
        <w:pStyle w:val="ListParagraph"/>
        <w:numPr>
          <w:ilvl w:val="0"/>
          <w:numId w:val="6"/>
        </w:numPr>
        <w:rPr>
          <w:lang w:val="en-CA"/>
        </w:rPr>
      </w:pPr>
      <w:r>
        <w:rPr>
          <w:lang w:val="en-CA"/>
        </w:rPr>
        <w:t>July 22, 2020</w:t>
      </w:r>
    </w:p>
    <w:p w:rsidR="009C20AC" w:rsidRPr="009C20AC" w:rsidRDefault="009C20AC" w:rsidP="009C20AC">
      <w:pPr>
        <w:pStyle w:val="ListParagraph"/>
        <w:numPr>
          <w:ilvl w:val="0"/>
          <w:numId w:val="6"/>
        </w:numPr>
        <w:rPr>
          <w:lang w:val="en-CA"/>
        </w:rPr>
      </w:pPr>
      <w:r>
        <w:rPr>
          <w:lang w:val="en-CA"/>
        </w:rPr>
        <w:t>July 29, 2020</w:t>
      </w:r>
    </w:p>
    <w:p w:rsidR="00D71796" w:rsidRDefault="00AC0984" w:rsidP="00D71796">
      <w:pPr>
        <w:pStyle w:val="Heading2"/>
        <w:rPr>
          <w:lang w:val="en-CA"/>
        </w:rPr>
      </w:pPr>
      <w:r>
        <w:rPr>
          <w:lang w:val="en-CA"/>
        </w:rPr>
        <w:t>Mid-Term Exam (</w:t>
      </w:r>
      <w:r w:rsidR="009C20AC">
        <w:rPr>
          <w:lang w:val="en-CA"/>
        </w:rPr>
        <w:t>30</w:t>
      </w:r>
      <w:r>
        <w:rPr>
          <w:lang w:val="en-CA"/>
        </w:rPr>
        <w:t xml:space="preserve">%) </w:t>
      </w:r>
      <w:r w:rsidR="009C20AC">
        <w:rPr>
          <w:lang w:val="en-CA"/>
        </w:rPr>
        <w:t>July 13, 2020</w:t>
      </w:r>
    </w:p>
    <w:p w:rsidR="00D71796" w:rsidRDefault="00AC0984" w:rsidP="00D71796">
      <w:pPr>
        <w:rPr>
          <w:lang w:val="en-CA"/>
        </w:rPr>
      </w:pPr>
      <w:r>
        <w:rPr>
          <w:lang w:val="en-CA"/>
        </w:rPr>
        <w:t>The exam will be</w:t>
      </w:r>
      <w:r w:rsidR="009C20AC">
        <w:rPr>
          <w:lang w:val="en-CA"/>
        </w:rPr>
        <w:t xml:space="preserve"> a take-home exam format and will consist of </w:t>
      </w:r>
      <w:r w:rsidR="0074301C">
        <w:rPr>
          <w:lang w:val="en-CA"/>
        </w:rPr>
        <w:t>Short and Long answer questions.</w:t>
      </w:r>
      <w:r>
        <w:rPr>
          <w:lang w:val="en-CA"/>
        </w:rPr>
        <w:t xml:space="preserve"> </w:t>
      </w:r>
    </w:p>
    <w:p w:rsidR="00065FE3" w:rsidRDefault="00065FE3" w:rsidP="00065FE3">
      <w:pPr>
        <w:pStyle w:val="Heading2"/>
        <w:rPr>
          <w:lang w:val="en-CA"/>
        </w:rPr>
      </w:pPr>
      <w:bookmarkStart w:id="15" w:name="_Toc520278114"/>
      <w:r>
        <w:rPr>
          <w:lang w:val="en-CA"/>
        </w:rPr>
        <w:t>Final Exam (</w:t>
      </w:r>
      <w:bookmarkEnd w:id="15"/>
      <w:r w:rsidR="0074301C">
        <w:rPr>
          <w:lang w:val="en-CA"/>
        </w:rPr>
        <w:t>30</w:t>
      </w:r>
      <w:r w:rsidR="00AC0984">
        <w:rPr>
          <w:lang w:val="en-CA"/>
        </w:rPr>
        <w:t>%)</w:t>
      </w:r>
      <w:r w:rsidR="0074301C">
        <w:rPr>
          <w:lang w:val="en-CA"/>
        </w:rPr>
        <w:t xml:space="preserve"> August 5, 2020</w:t>
      </w:r>
    </w:p>
    <w:p w:rsidR="005E6185" w:rsidRDefault="0074301C" w:rsidP="005E6185">
      <w:pPr>
        <w:rPr>
          <w:lang w:val="en-CA"/>
        </w:rPr>
      </w:pPr>
      <w:r>
        <w:rPr>
          <w:lang w:val="en-CA"/>
        </w:rPr>
        <w:t xml:space="preserve">The exam will be a take-home exam format and will consist of Short and Long answer questions. </w:t>
      </w:r>
    </w:p>
    <w:p w:rsidR="005E6185" w:rsidRDefault="005E6185" w:rsidP="005E6185">
      <w:pPr>
        <w:pStyle w:val="Heading1"/>
        <w:rPr>
          <w:lang w:val="en-CA"/>
        </w:rPr>
      </w:pPr>
      <w:bookmarkStart w:id="16" w:name="_Toc520278116"/>
      <w:r>
        <w:rPr>
          <w:lang w:val="en-CA"/>
        </w:rPr>
        <w:t>Course Policies</w:t>
      </w:r>
      <w:bookmarkEnd w:id="16"/>
    </w:p>
    <w:p w:rsidR="005E6185" w:rsidRDefault="005E6185" w:rsidP="005E6185">
      <w:pPr>
        <w:pStyle w:val="Heading2"/>
        <w:rPr>
          <w:lang w:val="en-CA"/>
        </w:rPr>
      </w:pPr>
      <w:bookmarkStart w:id="17" w:name="_Toc520278117"/>
      <w:r>
        <w:rPr>
          <w:lang w:val="en-CA"/>
        </w:rPr>
        <w:t>Grades</w:t>
      </w:r>
      <w:bookmarkEnd w:id="17"/>
    </w:p>
    <w:p w:rsidR="005E6185" w:rsidRDefault="005E6185" w:rsidP="005E6185">
      <w:r>
        <w:t>Grades will be based on the McMaster University grading scale: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1440"/>
        <w:gridCol w:w="1440"/>
      </w:tblGrid>
      <w:tr w:rsidR="005E6185" w:rsidRPr="0096307B" w:rsidTr="0081402D">
        <w:trPr>
          <w:cantSplit/>
          <w:tblHeader/>
        </w:trPr>
        <w:tc>
          <w:tcPr>
            <w:tcW w:w="1440" w:type="dxa"/>
          </w:tcPr>
          <w:p w:rsidR="005E6185" w:rsidRPr="0096307B" w:rsidRDefault="005E6185" w:rsidP="0081402D">
            <w:pPr>
              <w:rPr>
                <w:rFonts w:cs="Arial"/>
                <w:b/>
                <w:bCs/>
                <w:color w:val="000000"/>
                <w:lang w:val="en-US"/>
              </w:rPr>
            </w:pPr>
            <w:r w:rsidRPr="0096307B">
              <w:rPr>
                <w:rFonts w:cs="Arial"/>
                <w:b/>
                <w:bCs/>
                <w:color w:val="000000"/>
                <w:lang w:val="en-US"/>
              </w:rPr>
              <w:t>MARK</w:t>
            </w:r>
          </w:p>
        </w:tc>
        <w:tc>
          <w:tcPr>
            <w:tcW w:w="1440" w:type="dxa"/>
          </w:tcPr>
          <w:p w:rsidR="005E6185" w:rsidRPr="0096307B" w:rsidRDefault="005E6185" w:rsidP="0081402D">
            <w:pPr>
              <w:rPr>
                <w:rFonts w:cs="Arial"/>
                <w:b/>
                <w:bCs/>
                <w:color w:val="000000"/>
                <w:lang w:val="en-US"/>
              </w:rPr>
            </w:pPr>
            <w:r w:rsidRPr="0096307B">
              <w:rPr>
                <w:rFonts w:cs="Arial"/>
                <w:b/>
                <w:bCs/>
                <w:color w:val="000000"/>
                <w:lang w:val="en-US"/>
              </w:rPr>
              <w:t>GRADE</w:t>
            </w:r>
          </w:p>
        </w:tc>
      </w:tr>
      <w:tr w:rsidR="005E6185" w:rsidRPr="0096307B" w:rsidTr="0081402D">
        <w:trPr>
          <w:cantSplit/>
        </w:trPr>
        <w:tc>
          <w:tcPr>
            <w:tcW w:w="1440" w:type="dxa"/>
          </w:tcPr>
          <w:p w:rsidR="005E6185" w:rsidRPr="0096307B" w:rsidRDefault="005E6185" w:rsidP="001142A1">
            <w:pPr>
              <w:pStyle w:val="NoSpacing"/>
              <w:rPr>
                <w:b/>
                <w:bCs/>
                <w:lang w:val="en-US"/>
              </w:rPr>
            </w:pPr>
            <w:r w:rsidRPr="0096307B">
              <w:rPr>
                <w:lang w:val="en-US"/>
              </w:rPr>
              <w:t>90-100</w:t>
            </w:r>
          </w:p>
        </w:tc>
        <w:tc>
          <w:tcPr>
            <w:tcW w:w="1440" w:type="dxa"/>
          </w:tcPr>
          <w:p w:rsidR="005E6185" w:rsidRPr="0096307B" w:rsidRDefault="005E6185" w:rsidP="001142A1">
            <w:pPr>
              <w:pStyle w:val="NoSpacing"/>
              <w:rPr>
                <w:b/>
                <w:bCs/>
                <w:lang w:val="en-US"/>
              </w:rPr>
            </w:pPr>
            <w:r w:rsidRPr="0096307B">
              <w:rPr>
                <w:lang w:val="en-US"/>
              </w:rPr>
              <w:t>A+</w:t>
            </w:r>
          </w:p>
        </w:tc>
      </w:tr>
      <w:tr w:rsidR="005E6185" w:rsidRPr="0096307B" w:rsidTr="0081402D">
        <w:trPr>
          <w:cantSplit/>
        </w:trPr>
        <w:tc>
          <w:tcPr>
            <w:tcW w:w="1440" w:type="dxa"/>
          </w:tcPr>
          <w:p w:rsidR="005E6185" w:rsidRPr="0096307B" w:rsidRDefault="005E6185" w:rsidP="001142A1">
            <w:pPr>
              <w:pStyle w:val="NoSpacing"/>
              <w:rPr>
                <w:b/>
                <w:bCs/>
                <w:lang w:val="en-US"/>
              </w:rPr>
            </w:pPr>
            <w:r w:rsidRPr="0096307B">
              <w:rPr>
                <w:lang w:val="en-US"/>
              </w:rPr>
              <w:t>85-90</w:t>
            </w:r>
          </w:p>
        </w:tc>
        <w:tc>
          <w:tcPr>
            <w:tcW w:w="1440" w:type="dxa"/>
          </w:tcPr>
          <w:p w:rsidR="005E6185" w:rsidRPr="0096307B" w:rsidRDefault="005E6185" w:rsidP="001142A1">
            <w:pPr>
              <w:pStyle w:val="NoSpacing"/>
              <w:rPr>
                <w:b/>
                <w:bCs/>
                <w:lang w:val="en-US"/>
              </w:rPr>
            </w:pPr>
            <w:r w:rsidRPr="0096307B">
              <w:rPr>
                <w:lang w:val="en-US"/>
              </w:rPr>
              <w:t>A</w:t>
            </w:r>
          </w:p>
        </w:tc>
      </w:tr>
      <w:tr w:rsidR="005E6185" w:rsidRPr="0096307B" w:rsidTr="0081402D">
        <w:trPr>
          <w:cantSplit/>
        </w:trPr>
        <w:tc>
          <w:tcPr>
            <w:tcW w:w="1440" w:type="dxa"/>
          </w:tcPr>
          <w:p w:rsidR="005E6185" w:rsidRPr="0096307B" w:rsidRDefault="005E6185" w:rsidP="001142A1">
            <w:pPr>
              <w:pStyle w:val="NoSpacing"/>
              <w:rPr>
                <w:b/>
                <w:bCs/>
                <w:lang w:val="en-US"/>
              </w:rPr>
            </w:pPr>
            <w:r w:rsidRPr="0096307B">
              <w:rPr>
                <w:lang w:val="en-US"/>
              </w:rPr>
              <w:t>80-84</w:t>
            </w:r>
          </w:p>
        </w:tc>
        <w:tc>
          <w:tcPr>
            <w:tcW w:w="1440" w:type="dxa"/>
          </w:tcPr>
          <w:p w:rsidR="005E6185" w:rsidRPr="0096307B" w:rsidRDefault="005E6185" w:rsidP="001142A1">
            <w:pPr>
              <w:pStyle w:val="NoSpacing"/>
              <w:rPr>
                <w:b/>
                <w:bCs/>
                <w:lang w:val="en-US"/>
              </w:rPr>
            </w:pPr>
            <w:r w:rsidRPr="0096307B">
              <w:rPr>
                <w:lang w:val="en-US"/>
              </w:rPr>
              <w:t>A-</w:t>
            </w:r>
          </w:p>
        </w:tc>
      </w:tr>
      <w:tr w:rsidR="005E6185" w:rsidRPr="0096307B" w:rsidTr="0081402D">
        <w:trPr>
          <w:cantSplit/>
        </w:trPr>
        <w:tc>
          <w:tcPr>
            <w:tcW w:w="1440" w:type="dxa"/>
          </w:tcPr>
          <w:p w:rsidR="005E6185" w:rsidRPr="0096307B" w:rsidRDefault="005E6185" w:rsidP="001142A1">
            <w:pPr>
              <w:pStyle w:val="NoSpacing"/>
              <w:rPr>
                <w:b/>
                <w:bCs/>
                <w:lang w:val="en-US"/>
              </w:rPr>
            </w:pPr>
            <w:r w:rsidRPr="0096307B">
              <w:rPr>
                <w:lang w:val="en-US"/>
              </w:rPr>
              <w:t>77-79</w:t>
            </w:r>
          </w:p>
        </w:tc>
        <w:tc>
          <w:tcPr>
            <w:tcW w:w="1440" w:type="dxa"/>
          </w:tcPr>
          <w:p w:rsidR="005E6185" w:rsidRPr="0096307B" w:rsidRDefault="005E6185" w:rsidP="001142A1">
            <w:pPr>
              <w:pStyle w:val="NoSpacing"/>
              <w:rPr>
                <w:b/>
                <w:bCs/>
                <w:lang w:val="en-US"/>
              </w:rPr>
            </w:pPr>
            <w:r w:rsidRPr="0096307B">
              <w:rPr>
                <w:lang w:val="en-US"/>
              </w:rPr>
              <w:t>B+</w:t>
            </w:r>
          </w:p>
        </w:tc>
      </w:tr>
      <w:tr w:rsidR="005E6185" w:rsidRPr="0096307B" w:rsidTr="0081402D">
        <w:trPr>
          <w:cantSplit/>
        </w:trPr>
        <w:tc>
          <w:tcPr>
            <w:tcW w:w="1440" w:type="dxa"/>
          </w:tcPr>
          <w:p w:rsidR="005E6185" w:rsidRPr="0096307B" w:rsidRDefault="005E6185" w:rsidP="001142A1">
            <w:pPr>
              <w:pStyle w:val="NoSpacing"/>
              <w:rPr>
                <w:b/>
                <w:bCs/>
                <w:lang w:val="en-US"/>
              </w:rPr>
            </w:pPr>
            <w:r w:rsidRPr="0096307B">
              <w:rPr>
                <w:lang w:val="en-US"/>
              </w:rPr>
              <w:t>73-76</w:t>
            </w:r>
          </w:p>
        </w:tc>
        <w:tc>
          <w:tcPr>
            <w:tcW w:w="1440" w:type="dxa"/>
          </w:tcPr>
          <w:p w:rsidR="005E6185" w:rsidRPr="0096307B" w:rsidRDefault="005E6185" w:rsidP="001142A1">
            <w:pPr>
              <w:pStyle w:val="NoSpacing"/>
              <w:rPr>
                <w:b/>
                <w:bCs/>
                <w:lang w:val="en-US"/>
              </w:rPr>
            </w:pPr>
            <w:r w:rsidRPr="0096307B">
              <w:rPr>
                <w:lang w:val="en-US"/>
              </w:rPr>
              <w:t>B</w:t>
            </w:r>
          </w:p>
        </w:tc>
      </w:tr>
      <w:tr w:rsidR="005E6185" w:rsidRPr="0096307B" w:rsidTr="0081402D">
        <w:trPr>
          <w:cantSplit/>
        </w:trPr>
        <w:tc>
          <w:tcPr>
            <w:tcW w:w="1440" w:type="dxa"/>
          </w:tcPr>
          <w:p w:rsidR="005E6185" w:rsidRPr="0096307B" w:rsidRDefault="005E6185" w:rsidP="001142A1">
            <w:pPr>
              <w:pStyle w:val="NoSpacing"/>
              <w:rPr>
                <w:b/>
                <w:bCs/>
                <w:lang w:val="en-US"/>
              </w:rPr>
            </w:pPr>
            <w:r w:rsidRPr="0096307B">
              <w:rPr>
                <w:lang w:val="en-US"/>
              </w:rPr>
              <w:t>70-72</w:t>
            </w:r>
          </w:p>
        </w:tc>
        <w:tc>
          <w:tcPr>
            <w:tcW w:w="1440" w:type="dxa"/>
          </w:tcPr>
          <w:p w:rsidR="005E6185" w:rsidRPr="0096307B" w:rsidRDefault="005E6185" w:rsidP="001142A1">
            <w:pPr>
              <w:pStyle w:val="NoSpacing"/>
              <w:rPr>
                <w:b/>
                <w:bCs/>
                <w:lang w:val="en-US"/>
              </w:rPr>
            </w:pPr>
            <w:r w:rsidRPr="0096307B">
              <w:rPr>
                <w:lang w:val="en-US"/>
              </w:rPr>
              <w:t>B-</w:t>
            </w:r>
          </w:p>
        </w:tc>
      </w:tr>
      <w:tr w:rsidR="005E6185" w:rsidRPr="0096307B" w:rsidTr="0081402D">
        <w:trPr>
          <w:cantSplit/>
        </w:trPr>
        <w:tc>
          <w:tcPr>
            <w:tcW w:w="1440" w:type="dxa"/>
          </w:tcPr>
          <w:p w:rsidR="005E6185" w:rsidRPr="0096307B" w:rsidRDefault="005E6185" w:rsidP="001142A1">
            <w:pPr>
              <w:pStyle w:val="NoSpacing"/>
              <w:rPr>
                <w:b/>
                <w:bCs/>
                <w:lang w:val="en-US"/>
              </w:rPr>
            </w:pPr>
            <w:r w:rsidRPr="0096307B">
              <w:rPr>
                <w:lang w:val="en-US"/>
              </w:rPr>
              <w:t>67-69</w:t>
            </w:r>
          </w:p>
        </w:tc>
        <w:tc>
          <w:tcPr>
            <w:tcW w:w="1440" w:type="dxa"/>
          </w:tcPr>
          <w:p w:rsidR="005E6185" w:rsidRPr="0096307B" w:rsidRDefault="005E6185" w:rsidP="001142A1">
            <w:pPr>
              <w:pStyle w:val="NoSpacing"/>
              <w:rPr>
                <w:b/>
                <w:bCs/>
                <w:lang w:val="en-US"/>
              </w:rPr>
            </w:pPr>
            <w:r w:rsidRPr="0096307B">
              <w:rPr>
                <w:lang w:val="en-US"/>
              </w:rPr>
              <w:t>C+</w:t>
            </w:r>
          </w:p>
        </w:tc>
      </w:tr>
      <w:tr w:rsidR="005E6185" w:rsidRPr="0096307B" w:rsidTr="0081402D">
        <w:trPr>
          <w:cantSplit/>
        </w:trPr>
        <w:tc>
          <w:tcPr>
            <w:tcW w:w="1440" w:type="dxa"/>
          </w:tcPr>
          <w:p w:rsidR="005E6185" w:rsidRPr="0096307B" w:rsidRDefault="005E6185" w:rsidP="001142A1">
            <w:pPr>
              <w:pStyle w:val="NoSpacing"/>
              <w:rPr>
                <w:b/>
                <w:bCs/>
                <w:lang w:val="en-US"/>
              </w:rPr>
            </w:pPr>
            <w:r w:rsidRPr="0096307B">
              <w:rPr>
                <w:lang w:val="en-US"/>
              </w:rPr>
              <w:t>63-66</w:t>
            </w:r>
          </w:p>
        </w:tc>
        <w:tc>
          <w:tcPr>
            <w:tcW w:w="1440" w:type="dxa"/>
          </w:tcPr>
          <w:p w:rsidR="005E6185" w:rsidRPr="0096307B" w:rsidRDefault="005E6185" w:rsidP="001142A1">
            <w:pPr>
              <w:pStyle w:val="NoSpacing"/>
              <w:rPr>
                <w:b/>
                <w:bCs/>
                <w:lang w:val="en-US"/>
              </w:rPr>
            </w:pPr>
            <w:r w:rsidRPr="0096307B">
              <w:rPr>
                <w:lang w:val="en-US"/>
              </w:rPr>
              <w:t>C</w:t>
            </w:r>
          </w:p>
        </w:tc>
      </w:tr>
      <w:tr w:rsidR="005E6185" w:rsidRPr="0096307B" w:rsidTr="0081402D">
        <w:trPr>
          <w:cantSplit/>
        </w:trPr>
        <w:tc>
          <w:tcPr>
            <w:tcW w:w="1440" w:type="dxa"/>
          </w:tcPr>
          <w:p w:rsidR="005E6185" w:rsidRPr="0096307B" w:rsidRDefault="005E6185" w:rsidP="001142A1">
            <w:pPr>
              <w:pStyle w:val="NoSpacing"/>
              <w:rPr>
                <w:b/>
                <w:bCs/>
                <w:lang w:val="en-US"/>
              </w:rPr>
            </w:pPr>
            <w:r w:rsidRPr="0096307B">
              <w:rPr>
                <w:lang w:val="en-US"/>
              </w:rPr>
              <w:t>60-62</w:t>
            </w:r>
          </w:p>
        </w:tc>
        <w:tc>
          <w:tcPr>
            <w:tcW w:w="1440" w:type="dxa"/>
          </w:tcPr>
          <w:p w:rsidR="005E6185" w:rsidRPr="0096307B" w:rsidRDefault="005E6185" w:rsidP="001142A1">
            <w:pPr>
              <w:pStyle w:val="NoSpacing"/>
              <w:rPr>
                <w:b/>
                <w:bCs/>
                <w:lang w:val="en-US"/>
              </w:rPr>
            </w:pPr>
            <w:r w:rsidRPr="0096307B">
              <w:rPr>
                <w:lang w:val="en-US"/>
              </w:rPr>
              <w:t>C-</w:t>
            </w:r>
          </w:p>
        </w:tc>
      </w:tr>
      <w:tr w:rsidR="005E6185" w:rsidRPr="0096307B" w:rsidTr="0081402D">
        <w:trPr>
          <w:cantSplit/>
        </w:trPr>
        <w:tc>
          <w:tcPr>
            <w:tcW w:w="1440" w:type="dxa"/>
          </w:tcPr>
          <w:p w:rsidR="005E6185" w:rsidRPr="0096307B" w:rsidRDefault="005E6185" w:rsidP="001142A1">
            <w:pPr>
              <w:pStyle w:val="NoSpacing"/>
              <w:rPr>
                <w:b/>
                <w:bCs/>
                <w:lang w:val="en-US"/>
              </w:rPr>
            </w:pPr>
            <w:r w:rsidRPr="0096307B">
              <w:rPr>
                <w:lang w:val="en-US"/>
              </w:rPr>
              <w:t>57-59</w:t>
            </w:r>
          </w:p>
        </w:tc>
        <w:tc>
          <w:tcPr>
            <w:tcW w:w="1440" w:type="dxa"/>
          </w:tcPr>
          <w:p w:rsidR="005E6185" w:rsidRPr="0096307B" w:rsidRDefault="005E6185" w:rsidP="001142A1">
            <w:pPr>
              <w:pStyle w:val="NoSpacing"/>
              <w:rPr>
                <w:b/>
                <w:bCs/>
                <w:lang w:val="en-US"/>
              </w:rPr>
            </w:pPr>
            <w:r w:rsidRPr="0096307B">
              <w:rPr>
                <w:lang w:val="en-US"/>
              </w:rPr>
              <w:t>D+</w:t>
            </w:r>
          </w:p>
        </w:tc>
      </w:tr>
      <w:tr w:rsidR="005E6185" w:rsidRPr="0096307B" w:rsidTr="0081402D">
        <w:trPr>
          <w:cantSplit/>
        </w:trPr>
        <w:tc>
          <w:tcPr>
            <w:tcW w:w="1440" w:type="dxa"/>
          </w:tcPr>
          <w:p w:rsidR="005E6185" w:rsidRPr="0096307B" w:rsidRDefault="005E6185" w:rsidP="001142A1">
            <w:pPr>
              <w:pStyle w:val="NoSpacing"/>
              <w:rPr>
                <w:b/>
                <w:bCs/>
                <w:lang w:val="en-US"/>
              </w:rPr>
            </w:pPr>
            <w:r w:rsidRPr="0096307B">
              <w:rPr>
                <w:lang w:val="en-US"/>
              </w:rPr>
              <w:t>53-56</w:t>
            </w:r>
          </w:p>
        </w:tc>
        <w:tc>
          <w:tcPr>
            <w:tcW w:w="1440" w:type="dxa"/>
          </w:tcPr>
          <w:p w:rsidR="005E6185" w:rsidRPr="0096307B" w:rsidRDefault="005E6185" w:rsidP="001142A1">
            <w:pPr>
              <w:pStyle w:val="NoSpacing"/>
              <w:rPr>
                <w:b/>
                <w:bCs/>
                <w:lang w:val="en-US"/>
              </w:rPr>
            </w:pPr>
            <w:r w:rsidRPr="0096307B">
              <w:rPr>
                <w:lang w:val="en-US"/>
              </w:rPr>
              <w:t>D</w:t>
            </w:r>
          </w:p>
        </w:tc>
      </w:tr>
      <w:tr w:rsidR="005E6185" w:rsidRPr="0096307B" w:rsidTr="0081402D">
        <w:trPr>
          <w:cantSplit/>
        </w:trPr>
        <w:tc>
          <w:tcPr>
            <w:tcW w:w="1440" w:type="dxa"/>
          </w:tcPr>
          <w:p w:rsidR="005E6185" w:rsidRPr="0096307B" w:rsidRDefault="005E6185" w:rsidP="001142A1">
            <w:pPr>
              <w:pStyle w:val="NoSpacing"/>
              <w:rPr>
                <w:b/>
                <w:bCs/>
                <w:lang w:val="en-US"/>
              </w:rPr>
            </w:pPr>
            <w:r w:rsidRPr="0096307B">
              <w:rPr>
                <w:lang w:val="en-US"/>
              </w:rPr>
              <w:t>50-52</w:t>
            </w:r>
          </w:p>
        </w:tc>
        <w:tc>
          <w:tcPr>
            <w:tcW w:w="1440" w:type="dxa"/>
          </w:tcPr>
          <w:p w:rsidR="005E6185" w:rsidRPr="0096307B" w:rsidRDefault="005E6185" w:rsidP="001142A1">
            <w:pPr>
              <w:pStyle w:val="NoSpacing"/>
              <w:rPr>
                <w:b/>
                <w:bCs/>
                <w:lang w:val="en-US"/>
              </w:rPr>
            </w:pPr>
            <w:r w:rsidRPr="0096307B">
              <w:rPr>
                <w:lang w:val="en-US"/>
              </w:rPr>
              <w:t>D-</w:t>
            </w:r>
          </w:p>
        </w:tc>
      </w:tr>
      <w:tr w:rsidR="005E6185" w:rsidRPr="0096307B" w:rsidTr="0081402D">
        <w:trPr>
          <w:cantSplit/>
        </w:trPr>
        <w:tc>
          <w:tcPr>
            <w:tcW w:w="1440" w:type="dxa"/>
          </w:tcPr>
          <w:p w:rsidR="005E6185" w:rsidRPr="0096307B" w:rsidRDefault="005E6185" w:rsidP="001142A1">
            <w:pPr>
              <w:pStyle w:val="NoSpacing"/>
              <w:rPr>
                <w:b/>
                <w:bCs/>
                <w:lang w:val="en-US"/>
              </w:rPr>
            </w:pPr>
            <w:r w:rsidRPr="0096307B">
              <w:rPr>
                <w:lang w:val="en-US"/>
              </w:rPr>
              <w:t>0-49</w:t>
            </w:r>
          </w:p>
        </w:tc>
        <w:tc>
          <w:tcPr>
            <w:tcW w:w="1440" w:type="dxa"/>
          </w:tcPr>
          <w:p w:rsidR="005E6185" w:rsidRPr="0096307B" w:rsidRDefault="005E6185" w:rsidP="001142A1">
            <w:pPr>
              <w:pStyle w:val="NoSpacing"/>
              <w:rPr>
                <w:b/>
                <w:bCs/>
                <w:lang w:val="en-US"/>
              </w:rPr>
            </w:pPr>
            <w:r w:rsidRPr="0096307B">
              <w:rPr>
                <w:lang w:val="en-US"/>
              </w:rPr>
              <w:t>F</w:t>
            </w:r>
          </w:p>
        </w:tc>
      </w:tr>
    </w:tbl>
    <w:p w:rsidR="000000AB" w:rsidRDefault="000000AB" w:rsidP="000000AB">
      <w:pPr>
        <w:pStyle w:val="Heading2"/>
        <w:rPr>
          <w:lang w:val="en-CA"/>
        </w:rPr>
      </w:pPr>
      <w:bookmarkStart w:id="18" w:name="_Toc520278118"/>
      <w:r>
        <w:rPr>
          <w:lang w:val="en-CA"/>
        </w:rPr>
        <w:t>Grade Adjustment Techniques</w:t>
      </w:r>
      <w:bookmarkEnd w:id="18"/>
    </w:p>
    <w:p w:rsidR="005667D3" w:rsidRPr="005667D3" w:rsidRDefault="005667D3" w:rsidP="005667D3">
      <w:r w:rsidRPr="005667D3">
        <w:t>In the event that a student disagrees with their mark on a</w:t>
      </w:r>
      <w:r w:rsidR="0074301C">
        <w:t xml:space="preserve"> quiz or exam</w:t>
      </w:r>
      <w:r w:rsidRPr="005667D3">
        <w:t xml:space="preserve">, the student must adhere to the following procedure: </w:t>
      </w:r>
    </w:p>
    <w:p w:rsidR="005667D3" w:rsidRPr="005667D3" w:rsidRDefault="005667D3" w:rsidP="005667D3">
      <w:r w:rsidRPr="005667D3">
        <w:lastRenderedPageBreak/>
        <w:t xml:space="preserve">1. The student must write a detailed one-page note outlining the reason for the review of the mark. This note must be attached to the original assignment and handed in to the instructor </w:t>
      </w:r>
    </w:p>
    <w:p w:rsidR="005667D3" w:rsidRPr="005667D3" w:rsidRDefault="005667D3" w:rsidP="005667D3">
      <w:r w:rsidRPr="005667D3">
        <w:t>2. The instructor will review the request and review the original ass</w:t>
      </w:r>
      <w:r w:rsidR="0074301C">
        <w:t>essment</w:t>
      </w:r>
      <w:r w:rsidRPr="005667D3">
        <w:t xml:space="preserve"> and provide the student with written feedback </w:t>
      </w:r>
    </w:p>
    <w:p w:rsidR="005667D3" w:rsidRPr="005667D3" w:rsidRDefault="005667D3" w:rsidP="005667D3">
      <w:r w:rsidRPr="005667D3">
        <w:t xml:space="preserve">3. Students must not submit a request for review any earlier than 1 week after the paper/exams are returned and no later than 2 weeks after </w:t>
      </w:r>
    </w:p>
    <w:p w:rsidR="000000AB" w:rsidRPr="005667D3" w:rsidRDefault="005667D3" w:rsidP="005667D3">
      <w:r w:rsidRPr="005667D3">
        <w:t xml:space="preserve">4. Please note that upon re-review, there is a chance that the new grade may be lower than the original grade received </w:t>
      </w:r>
    </w:p>
    <w:p w:rsidR="00437F0D" w:rsidRPr="00437F0D" w:rsidRDefault="00437F0D" w:rsidP="00AA3B35">
      <w:pPr>
        <w:keepNext/>
        <w:keepLines/>
        <w:spacing w:after="0"/>
        <w:outlineLvl w:val="1"/>
        <w:rPr>
          <w:rFonts w:eastAsiaTheme="majorEastAsia" w:cstheme="majorBidi"/>
          <w:b/>
          <w:i/>
          <w:sz w:val="24"/>
          <w:szCs w:val="26"/>
          <w:lang w:val="en-CA"/>
        </w:rPr>
      </w:pPr>
      <w:r w:rsidRPr="00437F0D">
        <w:rPr>
          <w:rFonts w:eastAsiaTheme="majorEastAsia" w:cstheme="majorBidi"/>
          <w:b/>
          <w:i/>
          <w:sz w:val="24"/>
          <w:szCs w:val="26"/>
          <w:lang w:val="en-CA"/>
        </w:rPr>
        <w:t>Late Assignments</w:t>
      </w:r>
      <w:r w:rsidR="00751CC5">
        <w:rPr>
          <w:rFonts w:eastAsiaTheme="majorEastAsia" w:cstheme="majorBidi"/>
          <w:b/>
          <w:i/>
          <w:sz w:val="24"/>
          <w:szCs w:val="26"/>
          <w:lang w:val="en-CA"/>
        </w:rPr>
        <w:t xml:space="preserve"> and MSAF</w:t>
      </w:r>
    </w:p>
    <w:p w:rsidR="00437F0D" w:rsidRPr="00437F0D" w:rsidRDefault="00437F0D" w:rsidP="005667D3">
      <w:pPr>
        <w:autoSpaceDE w:val="0"/>
        <w:autoSpaceDN w:val="0"/>
        <w:adjustRightInd w:val="0"/>
        <w:rPr>
          <w:rFonts w:eastAsia="Calibri" w:cs="Arial"/>
          <w:color w:val="000000"/>
        </w:rPr>
      </w:pPr>
      <w:r w:rsidRPr="00437F0D">
        <w:rPr>
          <w:rFonts w:eastAsia="Calibri" w:cs="Arial"/>
          <w:color w:val="000000"/>
        </w:rPr>
        <w:t>The due dates for ass</w:t>
      </w:r>
      <w:r w:rsidR="0074301C">
        <w:rPr>
          <w:rFonts w:eastAsia="Calibri" w:cs="Arial"/>
          <w:color w:val="000000"/>
        </w:rPr>
        <w:t>essments</w:t>
      </w:r>
      <w:r w:rsidRPr="00437F0D">
        <w:rPr>
          <w:rFonts w:eastAsia="Calibri" w:cs="Arial"/>
          <w:color w:val="000000"/>
        </w:rPr>
        <w:t xml:space="preserve"> are fixed and non-negotiable</w:t>
      </w:r>
      <w:r w:rsidR="0074301C">
        <w:rPr>
          <w:rFonts w:eastAsia="Calibri" w:cs="Arial"/>
          <w:color w:val="000000"/>
        </w:rPr>
        <w:t xml:space="preserve">, </w:t>
      </w:r>
      <w:r w:rsidRPr="00437F0D">
        <w:rPr>
          <w:rFonts w:eastAsia="Calibri" w:cs="Arial"/>
          <w:color w:val="000000"/>
        </w:rPr>
        <w:t xml:space="preserve">unless you submit a McMaster Student Absence Form (http://www.mcmaster.ca/msaf).The MSAF is a self- reporting tool for Undergraduate Students to report absences for medical or other reasons that last up to 3 days and provides the ability to request accommodation for any missed academic work worth less than 25% of your overall. In these cases, students should review and follow the Academic Regulation in the Undergraduate Calendar “Requests for Relief for Missed Academic Term Work”. Please note these regulations have changed beginning Fall 2015.  </w:t>
      </w:r>
    </w:p>
    <w:p w:rsidR="005E6185" w:rsidRDefault="00437F0D" w:rsidP="005667D3">
      <w:pPr>
        <w:rPr>
          <w:rFonts w:eastAsia="Calibri" w:cs="Arial"/>
        </w:rPr>
      </w:pPr>
      <w:r w:rsidRPr="00437F0D">
        <w:rPr>
          <w:rFonts w:eastAsia="Times New Roman" w:cs="Arial"/>
        </w:rPr>
        <w:t xml:space="preserve">This form should be filled out when you are about to return to class after your absence. </w:t>
      </w:r>
      <w:r w:rsidRPr="00437F0D">
        <w:rPr>
          <w:rFonts w:eastAsia="Calibri" w:cs="Arial"/>
        </w:rPr>
        <w:t>If you are absent for more than 3 days, or exceed one request per term, you MUST visit your Associate Dean’s Office.  You may be required to submit supporting documentation.</w:t>
      </w:r>
    </w:p>
    <w:p w:rsidR="005E6185" w:rsidRDefault="005E6185" w:rsidP="005E6185">
      <w:pPr>
        <w:pStyle w:val="Heading2"/>
        <w:rPr>
          <w:lang w:val="en-CA"/>
        </w:rPr>
      </w:pPr>
      <w:bookmarkStart w:id="19" w:name="_Toc520278121"/>
      <w:r>
        <w:rPr>
          <w:lang w:val="en-CA"/>
        </w:rPr>
        <w:t>Absences, Missed Work, Illness</w:t>
      </w:r>
      <w:bookmarkEnd w:id="19"/>
      <w:r w:rsidR="00751CC5">
        <w:rPr>
          <w:lang w:val="en-CA"/>
        </w:rPr>
        <w:t xml:space="preserve"> </w:t>
      </w:r>
    </w:p>
    <w:p w:rsidR="005E6185" w:rsidRDefault="00751CC5" w:rsidP="005667D3">
      <w:pPr>
        <w:rPr>
          <w:lang w:val="en-CA"/>
        </w:rPr>
      </w:pPr>
      <w:r w:rsidRPr="00751CC5">
        <w:rPr>
          <w:lang w:val="en-CA"/>
        </w:rPr>
        <w:t>In the event of an absence for medical or other reasons, students should review and follow the Academic Regulation in the Undergraduate Calendar “Requests for Relief for Missed Academic Term Work”.</w:t>
      </w:r>
      <w:r>
        <w:rPr>
          <w:lang w:val="en-CA"/>
        </w:rPr>
        <w:t xml:space="preserve"> In addition, please contact me via email as soon as possible. </w:t>
      </w:r>
    </w:p>
    <w:p w:rsidR="005E6185" w:rsidRDefault="005E6185" w:rsidP="005E6185">
      <w:pPr>
        <w:pStyle w:val="Heading2"/>
        <w:rPr>
          <w:lang w:val="en-CA"/>
        </w:rPr>
      </w:pPr>
      <w:bookmarkStart w:id="20" w:name="_Toc520278124"/>
      <w:r>
        <w:rPr>
          <w:lang w:val="en-CA"/>
        </w:rPr>
        <w:t>Turnitin.com</w:t>
      </w:r>
      <w:bookmarkEnd w:id="20"/>
    </w:p>
    <w:p w:rsidR="005E6185" w:rsidRDefault="006C62DB" w:rsidP="005E6185">
      <w:r w:rsidRPr="006C62DB">
        <w:t>In this course we will be using a web-based service (Turnitin.com) to reveal plagiarism. To see the Turnitin.com Policy, please go to www.mcmaster.ca/academicintegrity.</w:t>
      </w:r>
    </w:p>
    <w:p w:rsidR="009C6E2B" w:rsidRDefault="009C6E2B" w:rsidP="009C6E2B">
      <w:pPr>
        <w:pStyle w:val="Heading1"/>
      </w:pPr>
      <w:bookmarkStart w:id="21" w:name="_Toc520278125"/>
      <w:r>
        <w:t>University Policies</w:t>
      </w:r>
      <w:bookmarkEnd w:id="21"/>
    </w:p>
    <w:p w:rsidR="009C6E2B" w:rsidRDefault="009C6E2B" w:rsidP="009C6E2B">
      <w:pPr>
        <w:pStyle w:val="Heading2"/>
      </w:pPr>
      <w:bookmarkStart w:id="22" w:name="_Toc520278126"/>
      <w:r>
        <w:t>Academic Integrity Statement</w:t>
      </w:r>
      <w:bookmarkEnd w:id="22"/>
    </w:p>
    <w:p w:rsidR="009C6E2B" w:rsidRDefault="009C6E2B" w:rsidP="009C6E2B">
      <w:r>
        <w:t xml:space="preserve">You are expected to exhibit honesty and use ethical behavior in all aspects of the learning process. Academic credentials you earn are rooted in principles of honesty and academic integrity. </w:t>
      </w:r>
    </w:p>
    <w:p w:rsidR="009C6E2B" w:rsidRDefault="009C6E2B" w:rsidP="009C6E2B">
      <w:r>
        <w:t>Academic dishonesty is to knowingly act or fail to act in a way that results or could result in unearned academic credit or advantage. This behavior can result in serious consequences, e.g. the grade of zero on an assignment, loss of credit with a notation on the transcript (notation reads: “Grade of F assigned for academic dishonesty”), and/or suspension or expulsion from the university.</w:t>
      </w:r>
    </w:p>
    <w:p w:rsidR="009C6E2B" w:rsidRDefault="009C6E2B" w:rsidP="009C6E2B">
      <w:r>
        <w:t xml:space="preserve">It is your responsibility to understand what constitutes academic dishonesty. For information on the various types of academic dishonesty please refer to the </w:t>
      </w:r>
      <w:hyperlink r:id="rId10" w:history="1">
        <w:r w:rsidRPr="009C6E2B">
          <w:rPr>
            <w:rStyle w:val="Hyperlink"/>
          </w:rPr>
          <w:t>Academic Integrity Policy</w:t>
        </w:r>
      </w:hyperlink>
      <w:r>
        <w:t xml:space="preserve">. </w:t>
      </w:r>
    </w:p>
    <w:p w:rsidR="009C6E2B" w:rsidRDefault="009C6E2B" w:rsidP="009C6E2B">
      <w:r>
        <w:t>The following illustrates only three forms of academic dishonesty:</w:t>
      </w:r>
    </w:p>
    <w:p w:rsidR="009C6E2B" w:rsidRDefault="009C6E2B" w:rsidP="009C6E2B">
      <w:pPr>
        <w:pStyle w:val="ListParagraph"/>
        <w:numPr>
          <w:ilvl w:val="0"/>
          <w:numId w:val="3"/>
        </w:numPr>
        <w:spacing w:after="240"/>
      </w:pPr>
      <w:r>
        <w:lastRenderedPageBreak/>
        <w:t xml:space="preserve">Plagiarism, e.g. the submission of work that is not one’s own or for which credit has been obtained. </w:t>
      </w:r>
    </w:p>
    <w:p w:rsidR="009C6E2B" w:rsidRDefault="009C6E2B" w:rsidP="009C6E2B">
      <w:pPr>
        <w:pStyle w:val="ListParagraph"/>
        <w:numPr>
          <w:ilvl w:val="0"/>
          <w:numId w:val="3"/>
        </w:numPr>
        <w:spacing w:after="240"/>
      </w:pPr>
      <w:r>
        <w:t>Improper collaboration in group work.</w:t>
      </w:r>
    </w:p>
    <w:p w:rsidR="009C6E2B" w:rsidRDefault="009C6E2B" w:rsidP="009C6E2B">
      <w:pPr>
        <w:pStyle w:val="ListParagraph"/>
        <w:numPr>
          <w:ilvl w:val="0"/>
          <w:numId w:val="3"/>
        </w:numPr>
        <w:spacing w:after="240"/>
      </w:pPr>
      <w:r>
        <w:t>Copying or using unauthorized aids in tests and examinations.</w:t>
      </w:r>
    </w:p>
    <w:p w:rsidR="009C6E2B" w:rsidRDefault="009C6E2B" w:rsidP="009C6E2B">
      <w:pPr>
        <w:pStyle w:val="Heading2"/>
      </w:pPr>
      <w:bookmarkStart w:id="23" w:name="_Toc520278127"/>
      <w:r>
        <w:t>Academic Accommodation of Students with Disabilities</w:t>
      </w:r>
      <w:bookmarkEnd w:id="23"/>
    </w:p>
    <w:p w:rsidR="009C6E2B" w:rsidRDefault="009C6E2B" w:rsidP="009C6E2B">
      <w:r>
        <w:t xml:space="preserve">Students who require academic accommodation must contact Student Accessibility Services (SAS) to make arrangements. Academic </w:t>
      </w:r>
      <w:r w:rsidR="008F2496">
        <w:t xml:space="preserve">accommodations must be arranged </w:t>
      </w:r>
      <w:r w:rsidR="008F2496" w:rsidRPr="008F2496">
        <w:rPr>
          <w:u w:val="single"/>
        </w:rPr>
        <w:t>before</w:t>
      </w:r>
      <w:r w:rsidR="008F2496" w:rsidRPr="008F2496">
        <w:t xml:space="preserve"> </w:t>
      </w:r>
      <w:r w:rsidR="008F2496">
        <w:t xml:space="preserve">classes or academic work begins, and </w:t>
      </w:r>
      <w:r w:rsidRPr="008F2496">
        <w:t>for</w:t>
      </w:r>
      <w:r>
        <w:t xml:space="preserve"> each term of study. Student Accessibility Services can be contacted by phone 905-525-9140 ext. 28652 or e-mail </w:t>
      </w:r>
      <w:hyperlink r:id="rId11" w:history="1">
        <w:r w:rsidRPr="00E653D0">
          <w:rPr>
            <w:rStyle w:val="Hyperlink"/>
          </w:rPr>
          <w:t>sas@mcmaster.ca</w:t>
        </w:r>
      </w:hyperlink>
      <w:r>
        <w:t xml:space="preserve">. For further information, consult McMaster University’s Policy for </w:t>
      </w:r>
      <w:hyperlink r:id="rId12" w:history="1">
        <w:r w:rsidRPr="00B5115D">
          <w:rPr>
            <w:rStyle w:val="Hyperlink"/>
          </w:rPr>
          <w:t>Academic Accommodation of Students with Disabilities.</w:t>
        </w:r>
      </w:hyperlink>
      <w:r>
        <w:t xml:space="preserve"> </w:t>
      </w:r>
    </w:p>
    <w:p w:rsidR="00D07C64" w:rsidRDefault="00D07C64" w:rsidP="00D07C64">
      <w:pPr>
        <w:pStyle w:val="Heading2"/>
      </w:pPr>
      <w:bookmarkStart w:id="24" w:name="_Toc520278128"/>
      <w:r>
        <w:t>Academic Accommodation for Religious, Indigenous and Spiritual Observances</w:t>
      </w:r>
      <w:bookmarkEnd w:id="24"/>
    </w:p>
    <w:p w:rsidR="00D07C64" w:rsidRPr="00B5115D" w:rsidRDefault="00D07C64" w:rsidP="009C6E2B">
      <w:r>
        <w:t>Students who require academic accommodation due to an Observance must submit a RISO form to their Faculty office, electronically or in person, normally within ten working days from the beginning of each term in which they are anticipating a need for Accommodation. For further information, consult McMaster University</w:t>
      </w:r>
      <w:r>
        <w:rPr>
          <w:lang w:val="en-CA"/>
        </w:rPr>
        <w:t xml:space="preserve">’s </w:t>
      </w:r>
      <w:hyperlink r:id="rId13" w:history="1">
        <w:r w:rsidRPr="00D07C64">
          <w:rPr>
            <w:rStyle w:val="Hyperlink"/>
            <w:lang w:val="en-CA"/>
          </w:rPr>
          <w:t>Policy on Academic Accommodation for Religious, Indigenous and Spiritual Observances</w:t>
        </w:r>
      </w:hyperlink>
      <w:r>
        <w:rPr>
          <w:lang w:val="en-CA"/>
        </w:rPr>
        <w:t>.</w:t>
      </w:r>
      <w:r>
        <w:t xml:space="preserve"> </w:t>
      </w:r>
    </w:p>
    <w:p w:rsidR="009C6E2B" w:rsidRDefault="009C6E2B" w:rsidP="009C6E2B">
      <w:pPr>
        <w:pStyle w:val="Heading2"/>
      </w:pPr>
      <w:bookmarkStart w:id="25" w:name="_Toc520278129"/>
      <w:r>
        <w:t>Faculty of Social Sciences E-mail Communication Policy</w:t>
      </w:r>
      <w:bookmarkEnd w:id="25"/>
    </w:p>
    <w:p w:rsidR="009C6E2B" w:rsidRPr="00D44602" w:rsidRDefault="009C6E2B" w:rsidP="009C6E2B">
      <w:r>
        <w:t>Effective September 1, 2010, 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 instructor may not reply at his or her discretion.</w:t>
      </w:r>
    </w:p>
    <w:p w:rsidR="009C6E2B" w:rsidRDefault="009C6E2B" w:rsidP="009C6E2B">
      <w:pPr>
        <w:pStyle w:val="Heading2"/>
      </w:pPr>
      <w:bookmarkStart w:id="26" w:name="_Toc520278130"/>
      <w:r>
        <w:t>Course Modification</w:t>
      </w:r>
      <w:bookmarkEnd w:id="26"/>
    </w:p>
    <w:p w:rsidR="00D2305E" w:rsidRPr="006C62DB" w:rsidRDefault="009C6E2B" w:rsidP="006C62DB">
      <w:pPr>
        <w:spacing w:line="240" w:lineRule="auto"/>
      </w:pPr>
      <w:r w:rsidRPr="00D44602">
        <w:t>The instructor and university reserve the right to modify elements of the course during the term. The university may change the dates and deadlines for any or all courses in extreme circumstances. If either type of modification becomes necessary, reasonable notice and communication with the students will be given with explanation and the opportunity to comment on changes. It is the responsibility of the student to check his/her McMaster email and course websites weekly during t</w:t>
      </w:r>
      <w:bookmarkStart w:id="27" w:name="_Toc520278131"/>
      <w:bookmarkStart w:id="28" w:name="_Toc515022850"/>
      <w:r w:rsidR="006C62DB">
        <w:t>he term and to note any changes.</w:t>
      </w:r>
    </w:p>
    <w:p w:rsidR="003357FA" w:rsidRDefault="003357FA" w:rsidP="001142A1">
      <w:pPr>
        <w:pStyle w:val="Heading1"/>
        <w:rPr>
          <w:lang w:val="en-CA"/>
        </w:rPr>
      </w:pPr>
    </w:p>
    <w:p w:rsidR="003357FA" w:rsidRDefault="003357FA" w:rsidP="001142A1">
      <w:pPr>
        <w:pStyle w:val="Heading1"/>
        <w:rPr>
          <w:lang w:val="en-CA"/>
        </w:rPr>
      </w:pPr>
    </w:p>
    <w:p w:rsidR="003357FA" w:rsidRDefault="003357FA" w:rsidP="001142A1">
      <w:pPr>
        <w:pStyle w:val="Heading1"/>
        <w:rPr>
          <w:lang w:val="en-CA"/>
        </w:rPr>
      </w:pPr>
    </w:p>
    <w:p w:rsidR="003357FA" w:rsidRDefault="003357FA" w:rsidP="001142A1">
      <w:pPr>
        <w:pStyle w:val="Heading1"/>
        <w:rPr>
          <w:lang w:val="en-CA"/>
        </w:rPr>
      </w:pPr>
    </w:p>
    <w:p w:rsidR="008339D5" w:rsidRDefault="008339D5" w:rsidP="001142A1">
      <w:pPr>
        <w:pStyle w:val="Heading1"/>
        <w:rPr>
          <w:lang w:val="en-CA"/>
        </w:rPr>
      </w:pPr>
    </w:p>
    <w:p w:rsidR="008339D5" w:rsidRPr="008339D5" w:rsidRDefault="008339D5" w:rsidP="008339D5">
      <w:pPr>
        <w:rPr>
          <w:lang w:val="en-CA"/>
        </w:rPr>
      </w:pPr>
    </w:p>
    <w:p w:rsidR="001142A1" w:rsidRDefault="001142A1" w:rsidP="0071436D">
      <w:pPr>
        <w:pStyle w:val="Heading1"/>
        <w:jc w:val="center"/>
        <w:rPr>
          <w:lang w:val="en-CA"/>
        </w:rPr>
      </w:pPr>
      <w:r>
        <w:rPr>
          <w:lang w:val="en-CA"/>
        </w:rPr>
        <w:lastRenderedPageBreak/>
        <w:t>Weekly Course Schedule</w:t>
      </w:r>
      <w:bookmarkEnd w:id="27"/>
      <w:bookmarkEnd w:id="28"/>
    </w:p>
    <w:p w:rsidR="0071436D" w:rsidRPr="0071436D" w:rsidRDefault="0071436D" w:rsidP="0071436D">
      <w:pPr>
        <w:rPr>
          <w:lang w:val="en-CA"/>
        </w:rPr>
      </w:pPr>
    </w:p>
    <w:tbl>
      <w:tblPr>
        <w:tblStyle w:val="TableGrid"/>
        <w:tblW w:w="0" w:type="auto"/>
        <w:tblLook w:val="04A0" w:firstRow="1" w:lastRow="0" w:firstColumn="1" w:lastColumn="0" w:noHBand="0" w:noVBand="1"/>
      </w:tblPr>
      <w:tblGrid>
        <w:gridCol w:w="2337"/>
        <w:gridCol w:w="2337"/>
        <w:gridCol w:w="2338"/>
        <w:gridCol w:w="2338"/>
      </w:tblGrid>
      <w:tr w:rsidR="0074301C" w:rsidTr="0071436D">
        <w:tc>
          <w:tcPr>
            <w:tcW w:w="2337" w:type="dxa"/>
            <w:shd w:val="clear" w:color="auto" w:fill="000000" w:themeFill="text1"/>
          </w:tcPr>
          <w:p w:rsidR="0074301C" w:rsidRPr="0071436D" w:rsidRDefault="0074301C" w:rsidP="005E6185">
            <w:pPr>
              <w:rPr>
                <w:sz w:val="24"/>
                <w:szCs w:val="24"/>
              </w:rPr>
            </w:pPr>
            <w:r w:rsidRPr="0071436D">
              <w:rPr>
                <w:sz w:val="24"/>
                <w:szCs w:val="24"/>
              </w:rPr>
              <w:t>D</w:t>
            </w:r>
            <w:r w:rsidR="0071436D" w:rsidRPr="0071436D">
              <w:rPr>
                <w:sz w:val="24"/>
                <w:szCs w:val="24"/>
              </w:rPr>
              <w:t>ATE</w:t>
            </w:r>
          </w:p>
        </w:tc>
        <w:tc>
          <w:tcPr>
            <w:tcW w:w="2337" w:type="dxa"/>
            <w:shd w:val="clear" w:color="auto" w:fill="000000" w:themeFill="text1"/>
          </w:tcPr>
          <w:p w:rsidR="0074301C" w:rsidRPr="0071436D" w:rsidRDefault="0074301C" w:rsidP="005E6185">
            <w:pPr>
              <w:rPr>
                <w:sz w:val="24"/>
                <w:szCs w:val="24"/>
              </w:rPr>
            </w:pPr>
            <w:r w:rsidRPr="0071436D">
              <w:rPr>
                <w:sz w:val="24"/>
                <w:szCs w:val="24"/>
              </w:rPr>
              <w:t>T</w:t>
            </w:r>
            <w:r w:rsidR="0071436D" w:rsidRPr="0071436D">
              <w:rPr>
                <w:sz w:val="24"/>
                <w:szCs w:val="24"/>
              </w:rPr>
              <w:t>OPIC</w:t>
            </w:r>
          </w:p>
        </w:tc>
        <w:tc>
          <w:tcPr>
            <w:tcW w:w="2338" w:type="dxa"/>
            <w:shd w:val="clear" w:color="auto" w:fill="000000" w:themeFill="text1"/>
          </w:tcPr>
          <w:p w:rsidR="0074301C" w:rsidRPr="0071436D" w:rsidRDefault="0074301C" w:rsidP="005E6185">
            <w:pPr>
              <w:rPr>
                <w:sz w:val="24"/>
                <w:szCs w:val="24"/>
              </w:rPr>
            </w:pPr>
            <w:r w:rsidRPr="0071436D">
              <w:rPr>
                <w:sz w:val="24"/>
                <w:szCs w:val="24"/>
              </w:rPr>
              <w:t>R</w:t>
            </w:r>
            <w:r w:rsidR="0071436D" w:rsidRPr="0071436D">
              <w:rPr>
                <w:sz w:val="24"/>
                <w:szCs w:val="24"/>
              </w:rPr>
              <w:t>EADINGS</w:t>
            </w:r>
          </w:p>
        </w:tc>
        <w:tc>
          <w:tcPr>
            <w:tcW w:w="2338" w:type="dxa"/>
            <w:shd w:val="clear" w:color="auto" w:fill="000000" w:themeFill="text1"/>
          </w:tcPr>
          <w:p w:rsidR="0074301C" w:rsidRPr="0071436D" w:rsidRDefault="0074301C" w:rsidP="005E6185">
            <w:pPr>
              <w:rPr>
                <w:sz w:val="24"/>
                <w:szCs w:val="24"/>
              </w:rPr>
            </w:pPr>
            <w:r w:rsidRPr="0071436D">
              <w:rPr>
                <w:sz w:val="24"/>
                <w:szCs w:val="24"/>
              </w:rPr>
              <w:t>D</w:t>
            </w:r>
            <w:r w:rsidR="0071436D" w:rsidRPr="0071436D">
              <w:rPr>
                <w:sz w:val="24"/>
                <w:szCs w:val="24"/>
              </w:rPr>
              <w:t>UE</w:t>
            </w:r>
          </w:p>
        </w:tc>
      </w:tr>
      <w:tr w:rsidR="0074301C" w:rsidTr="0074301C">
        <w:tc>
          <w:tcPr>
            <w:tcW w:w="2337" w:type="dxa"/>
          </w:tcPr>
          <w:p w:rsidR="0074301C" w:rsidRPr="0071436D" w:rsidRDefault="0074301C" w:rsidP="005E6185">
            <w:pPr>
              <w:rPr>
                <w:sz w:val="24"/>
                <w:szCs w:val="24"/>
              </w:rPr>
            </w:pPr>
            <w:r w:rsidRPr="0071436D">
              <w:rPr>
                <w:sz w:val="24"/>
                <w:szCs w:val="24"/>
              </w:rPr>
              <w:t>June 22</w:t>
            </w:r>
          </w:p>
        </w:tc>
        <w:tc>
          <w:tcPr>
            <w:tcW w:w="2337" w:type="dxa"/>
          </w:tcPr>
          <w:p w:rsidR="0074301C" w:rsidRPr="0071436D" w:rsidRDefault="0094176A" w:rsidP="005E6185">
            <w:pPr>
              <w:rPr>
                <w:sz w:val="24"/>
                <w:szCs w:val="24"/>
              </w:rPr>
            </w:pPr>
            <w:r w:rsidRPr="0071436D">
              <w:rPr>
                <w:sz w:val="24"/>
                <w:szCs w:val="24"/>
              </w:rPr>
              <w:t>Introduction to the Course</w:t>
            </w:r>
          </w:p>
          <w:p w:rsidR="0094176A" w:rsidRPr="0071436D" w:rsidRDefault="0094176A" w:rsidP="005E6185">
            <w:pPr>
              <w:rPr>
                <w:sz w:val="24"/>
                <w:szCs w:val="24"/>
              </w:rPr>
            </w:pPr>
            <w:r w:rsidRPr="0071436D">
              <w:rPr>
                <w:sz w:val="24"/>
                <w:szCs w:val="24"/>
              </w:rPr>
              <w:t>What are Social Problems?</w:t>
            </w:r>
          </w:p>
        </w:tc>
        <w:tc>
          <w:tcPr>
            <w:tcW w:w="2338" w:type="dxa"/>
          </w:tcPr>
          <w:p w:rsidR="0074301C" w:rsidRPr="00E769A4" w:rsidRDefault="00E769A4" w:rsidP="005E6185">
            <w:pPr>
              <w:rPr>
                <w:b/>
                <w:bCs/>
                <w:sz w:val="24"/>
                <w:szCs w:val="24"/>
              </w:rPr>
            </w:pPr>
            <w:r>
              <w:rPr>
                <w:b/>
                <w:bCs/>
                <w:sz w:val="24"/>
                <w:szCs w:val="24"/>
              </w:rPr>
              <w:t>No Readings</w:t>
            </w:r>
          </w:p>
        </w:tc>
        <w:tc>
          <w:tcPr>
            <w:tcW w:w="2338" w:type="dxa"/>
          </w:tcPr>
          <w:p w:rsidR="0074301C" w:rsidRPr="0071436D" w:rsidRDefault="0074301C" w:rsidP="005E6185">
            <w:pPr>
              <w:rPr>
                <w:sz w:val="24"/>
                <w:szCs w:val="24"/>
              </w:rPr>
            </w:pPr>
          </w:p>
        </w:tc>
      </w:tr>
      <w:tr w:rsidR="0074301C" w:rsidTr="0074301C">
        <w:tc>
          <w:tcPr>
            <w:tcW w:w="2337" w:type="dxa"/>
          </w:tcPr>
          <w:p w:rsidR="0074301C" w:rsidRPr="0071436D" w:rsidRDefault="0074301C" w:rsidP="005E6185">
            <w:pPr>
              <w:rPr>
                <w:sz w:val="24"/>
                <w:szCs w:val="24"/>
              </w:rPr>
            </w:pPr>
            <w:r w:rsidRPr="0071436D">
              <w:rPr>
                <w:sz w:val="24"/>
                <w:szCs w:val="24"/>
              </w:rPr>
              <w:t>June 24</w:t>
            </w:r>
          </w:p>
        </w:tc>
        <w:tc>
          <w:tcPr>
            <w:tcW w:w="2337" w:type="dxa"/>
          </w:tcPr>
          <w:p w:rsidR="0074301C" w:rsidRPr="0071436D" w:rsidRDefault="0094176A" w:rsidP="005E6185">
            <w:pPr>
              <w:rPr>
                <w:sz w:val="24"/>
                <w:szCs w:val="24"/>
              </w:rPr>
            </w:pPr>
            <w:r w:rsidRPr="0071436D">
              <w:rPr>
                <w:sz w:val="24"/>
                <w:szCs w:val="24"/>
              </w:rPr>
              <w:t>Understanding Social Problems</w:t>
            </w:r>
          </w:p>
        </w:tc>
        <w:tc>
          <w:tcPr>
            <w:tcW w:w="2338" w:type="dxa"/>
          </w:tcPr>
          <w:p w:rsidR="0074301C" w:rsidRPr="0071436D" w:rsidRDefault="0094176A" w:rsidP="005E6185">
            <w:pPr>
              <w:rPr>
                <w:sz w:val="24"/>
                <w:szCs w:val="24"/>
              </w:rPr>
            </w:pPr>
            <w:r w:rsidRPr="0071436D">
              <w:rPr>
                <w:sz w:val="24"/>
                <w:szCs w:val="24"/>
              </w:rPr>
              <w:t>Chapter 1</w:t>
            </w:r>
          </w:p>
        </w:tc>
        <w:tc>
          <w:tcPr>
            <w:tcW w:w="2338" w:type="dxa"/>
          </w:tcPr>
          <w:p w:rsidR="0074301C" w:rsidRPr="0071436D" w:rsidRDefault="0074301C" w:rsidP="005E6185">
            <w:pPr>
              <w:rPr>
                <w:sz w:val="24"/>
                <w:szCs w:val="24"/>
              </w:rPr>
            </w:pPr>
          </w:p>
        </w:tc>
      </w:tr>
      <w:tr w:rsidR="0074301C" w:rsidTr="0074301C">
        <w:tc>
          <w:tcPr>
            <w:tcW w:w="2337" w:type="dxa"/>
          </w:tcPr>
          <w:p w:rsidR="0074301C" w:rsidRPr="0071436D" w:rsidRDefault="0074301C" w:rsidP="005E6185">
            <w:pPr>
              <w:rPr>
                <w:sz w:val="24"/>
                <w:szCs w:val="24"/>
              </w:rPr>
            </w:pPr>
            <w:r w:rsidRPr="0071436D">
              <w:rPr>
                <w:sz w:val="24"/>
                <w:szCs w:val="24"/>
              </w:rPr>
              <w:t>June 29</w:t>
            </w:r>
          </w:p>
        </w:tc>
        <w:tc>
          <w:tcPr>
            <w:tcW w:w="2337" w:type="dxa"/>
          </w:tcPr>
          <w:p w:rsidR="0074301C" w:rsidRPr="0071436D" w:rsidRDefault="0094176A" w:rsidP="005E6185">
            <w:pPr>
              <w:rPr>
                <w:sz w:val="24"/>
                <w:szCs w:val="24"/>
              </w:rPr>
            </w:pPr>
            <w:r w:rsidRPr="0071436D">
              <w:rPr>
                <w:sz w:val="24"/>
                <w:szCs w:val="24"/>
              </w:rPr>
              <w:t>Economic Inequality</w:t>
            </w:r>
          </w:p>
        </w:tc>
        <w:tc>
          <w:tcPr>
            <w:tcW w:w="2338" w:type="dxa"/>
          </w:tcPr>
          <w:p w:rsidR="0074301C" w:rsidRPr="0071436D" w:rsidRDefault="0094176A" w:rsidP="005E6185">
            <w:pPr>
              <w:rPr>
                <w:sz w:val="24"/>
                <w:szCs w:val="24"/>
              </w:rPr>
            </w:pPr>
            <w:r w:rsidRPr="0071436D">
              <w:rPr>
                <w:sz w:val="24"/>
                <w:szCs w:val="24"/>
              </w:rPr>
              <w:t>Chapter 2</w:t>
            </w:r>
          </w:p>
        </w:tc>
        <w:tc>
          <w:tcPr>
            <w:tcW w:w="2338" w:type="dxa"/>
          </w:tcPr>
          <w:p w:rsidR="0074301C" w:rsidRPr="0071436D" w:rsidRDefault="0094176A" w:rsidP="005E6185">
            <w:pPr>
              <w:rPr>
                <w:b/>
                <w:bCs/>
                <w:sz w:val="24"/>
                <w:szCs w:val="24"/>
              </w:rPr>
            </w:pPr>
            <w:r w:rsidRPr="0071436D">
              <w:rPr>
                <w:b/>
                <w:bCs/>
                <w:sz w:val="24"/>
                <w:szCs w:val="24"/>
                <w:highlight w:val="yellow"/>
              </w:rPr>
              <w:t>Quiz 1 (10%)</w:t>
            </w:r>
          </w:p>
        </w:tc>
      </w:tr>
      <w:tr w:rsidR="0074301C" w:rsidTr="0074301C">
        <w:tc>
          <w:tcPr>
            <w:tcW w:w="2337" w:type="dxa"/>
          </w:tcPr>
          <w:p w:rsidR="0074301C" w:rsidRPr="0071436D" w:rsidRDefault="0074301C" w:rsidP="005E6185">
            <w:pPr>
              <w:rPr>
                <w:sz w:val="24"/>
                <w:szCs w:val="24"/>
              </w:rPr>
            </w:pPr>
            <w:r w:rsidRPr="0071436D">
              <w:rPr>
                <w:sz w:val="24"/>
                <w:szCs w:val="24"/>
              </w:rPr>
              <w:t>July 1</w:t>
            </w:r>
          </w:p>
        </w:tc>
        <w:tc>
          <w:tcPr>
            <w:tcW w:w="2337" w:type="dxa"/>
          </w:tcPr>
          <w:p w:rsidR="0074301C" w:rsidRPr="0071436D" w:rsidRDefault="0074301C" w:rsidP="005E6185">
            <w:pPr>
              <w:rPr>
                <w:b/>
                <w:bCs/>
                <w:sz w:val="24"/>
                <w:szCs w:val="24"/>
              </w:rPr>
            </w:pPr>
            <w:r w:rsidRPr="0071436D">
              <w:rPr>
                <w:b/>
                <w:bCs/>
                <w:sz w:val="24"/>
                <w:szCs w:val="24"/>
              </w:rPr>
              <w:t>No Class</w:t>
            </w:r>
          </w:p>
        </w:tc>
        <w:tc>
          <w:tcPr>
            <w:tcW w:w="2338" w:type="dxa"/>
          </w:tcPr>
          <w:p w:rsidR="0074301C" w:rsidRPr="0071436D" w:rsidRDefault="0094176A" w:rsidP="005E6185">
            <w:pPr>
              <w:rPr>
                <w:b/>
                <w:bCs/>
                <w:sz w:val="24"/>
                <w:szCs w:val="24"/>
              </w:rPr>
            </w:pPr>
            <w:r w:rsidRPr="0071436D">
              <w:rPr>
                <w:b/>
                <w:bCs/>
                <w:sz w:val="24"/>
                <w:szCs w:val="24"/>
              </w:rPr>
              <w:t>No Readings</w:t>
            </w:r>
          </w:p>
        </w:tc>
        <w:tc>
          <w:tcPr>
            <w:tcW w:w="2338" w:type="dxa"/>
          </w:tcPr>
          <w:p w:rsidR="0074301C" w:rsidRPr="0071436D" w:rsidRDefault="0074301C" w:rsidP="005E6185">
            <w:pPr>
              <w:rPr>
                <w:sz w:val="24"/>
                <w:szCs w:val="24"/>
              </w:rPr>
            </w:pPr>
          </w:p>
        </w:tc>
      </w:tr>
      <w:tr w:rsidR="0074301C" w:rsidTr="0074301C">
        <w:tc>
          <w:tcPr>
            <w:tcW w:w="2337" w:type="dxa"/>
          </w:tcPr>
          <w:p w:rsidR="0074301C" w:rsidRPr="0071436D" w:rsidRDefault="0074301C" w:rsidP="005E6185">
            <w:pPr>
              <w:rPr>
                <w:sz w:val="24"/>
                <w:szCs w:val="24"/>
              </w:rPr>
            </w:pPr>
            <w:r w:rsidRPr="0071436D">
              <w:rPr>
                <w:sz w:val="24"/>
                <w:szCs w:val="24"/>
              </w:rPr>
              <w:t>July 6</w:t>
            </w:r>
          </w:p>
        </w:tc>
        <w:tc>
          <w:tcPr>
            <w:tcW w:w="2337" w:type="dxa"/>
          </w:tcPr>
          <w:p w:rsidR="0074301C" w:rsidRPr="0071436D" w:rsidRDefault="0094176A" w:rsidP="005E6185">
            <w:pPr>
              <w:rPr>
                <w:sz w:val="24"/>
                <w:szCs w:val="24"/>
              </w:rPr>
            </w:pPr>
            <w:r w:rsidRPr="0071436D">
              <w:rPr>
                <w:sz w:val="24"/>
                <w:szCs w:val="24"/>
              </w:rPr>
              <w:t>Racism and Ethnic Inequality</w:t>
            </w:r>
          </w:p>
        </w:tc>
        <w:tc>
          <w:tcPr>
            <w:tcW w:w="2338" w:type="dxa"/>
          </w:tcPr>
          <w:p w:rsidR="0074301C" w:rsidRPr="0071436D" w:rsidRDefault="0094176A" w:rsidP="005E6185">
            <w:pPr>
              <w:rPr>
                <w:sz w:val="24"/>
                <w:szCs w:val="24"/>
              </w:rPr>
            </w:pPr>
            <w:r w:rsidRPr="0071436D">
              <w:rPr>
                <w:sz w:val="24"/>
                <w:szCs w:val="24"/>
              </w:rPr>
              <w:t>Chapter 3</w:t>
            </w:r>
          </w:p>
        </w:tc>
        <w:tc>
          <w:tcPr>
            <w:tcW w:w="2338" w:type="dxa"/>
          </w:tcPr>
          <w:p w:rsidR="0074301C" w:rsidRPr="0071436D" w:rsidRDefault="0074301C" w:rsidP="005E6185">
            <w:pPr>
              <w:rPr>
                <w:sz w:val="24"/>
                <w:szCs w:val="24"/>
              </w:rPr>
            </w:pPr>
          </w:p>
        </w:tc>
      </w:tr>
      <w:tr w:rsidR="0074301C" w:rsidTr="0074301C">
        <w:tc>
          <w:tcPr>
            <w:tcW w:w="2337" w:type="dxa"/>
          </w:tcPr>
          <w:p w:rsidR="0074301C" w:rsidRPr="0071436D" w:rsidRDefault="0074301C" w:rsidP="005E6185">
            <w:pPr>
              <w:rPr>
                <w:sz w:val="24"/>
                <w:szCs w:val="24"/>
              </w:rPr>
            </w:pPr>
            <w:r w:rsidRPr="0071436D">
              <w:rPr>
                <w:sz w:val="24"/>
                <w:szCs w:val="24"/>
              </w:rPr>
              <w:t>July 8</w:t>
            </w:r>
          </w:p>
        </w:tc>
        <w:tc>
          <w:tcPr>
            <w:tcW w:w="2337" w:type="dxa"/>
          </w:tcPr>
          <w:p w:rsidR="0074301C" w:rsidRPr="0071436D" w:rsidRDefault="0094176A" w:rsidP="005E6185">
            <w:pPr>
              <w:rPr>
                <w:sz w:val="24"/>
                <w:szCs w:val="24"/>
              </w:rPr>
            </w:pPr>
            <w:r w:rsidRPr="0071436D">
              <w:rPr>
                <w:sz w:val="24"/>
                <w:szCs w:val="24"/>
              </w:rPr>
              <w:t>Immigration</w:t>
            </w:r>
          </w:p>
        </w:tc>
        <w:tc>
          <w:tcPr>
            <w:tcW w:w="2338" w:type="dxa"/>
          </w:tcPr>
          <w:p w:rsidR="0074301C" w:rsidRPr="0071436D" w:rsidRDefault="0094176A" w:rsidP="005E6185">
            <w:pPr>
              <w:rPr>
                <w:sz w:val="24"/>
                <w:szCs w:val="24"/>
              </w:rPr>
            </w:pPr>
            <w:r w:rsidRPr="0071436D">
              <w:rPr>
                <w:sz w:val="24"/>
                <w:szCs w:val="24"/>
              </w:rPr>
              <w:t>Reading Available on Avenue to Learn</w:t>
            </w:r>
          </w:p>
          <w:p w:rsidR="0094176A" w:rsidRPr="0071436D" w:rsidRDefault="0094176A" w:rsidP="005E6185">
            <w:pPr>
              <w:rPr>
                <w:sz w:val="24"/>
                <w:szCs w:val="24"/>
              </w:rPr>
            </w:pPr>
            <w:r w:rsidRPr="0071436D">
              <w:rPr>
                <w:sz w:val="24"/>
                <w:szCs w:val="24"/>
              </w:rPr>
              <w:t>Documentary</w:t>
            </w:r>
          </w:p>
        </w:tc>
        <w:tc>
          <w:tcPr>
            <w:tcW w:w="2338" w:type="dxa"/>
          </w:tcPr>
          <w:p w:rsidR="0074301C" w:rsidRPr="0071436D" w:rsidRDefault="0094176A" w:rsidP="005E6185">
            <w:pPr>
              <w:rPr>
                <w:b/>
                <w:bCs/>
                <w:sz w:val="24"/>
                <w:szCs w:val="24"/>
              </w:rPr>
            </w:pPr>
            <w:r w:rsidRPr="0071436D">
              <w:rPr>
                <w:b/>
                <w:bCs/>
                <w:sz w:val="24"/>
                <w:szCs w:val="24"/>
                <w:highlight w:val="yellow"/>
              </w:rPr>
              <w:t>Quiz 2 (10%)</w:t>
            </w:r>
          </w:p>
        </w:tc>
      </w:tr>
      <w:tr w:rsidR="0074301C" w:rsidTr="0074301C">
        <w:tc>
          <w:tcPr>
            <w:tcW w:w="2337" w:type="dxa"/>
          </w:tcPr>
          <w:p w:rsidR="0074301C" w:rsidRPr="0071436D" w:rsidRDefault="0094176A" w:rsidP="005E6185">
            <w:pPr>
              <w:rPr>
                <w:sz w:val="24"/>
                <w:szCs w:val="24"/>
              </w:rPr>
            </w:pPr>
            <w:r w:rsidRPr="0071436D">
              <w:rPr>
                <w:sz w:val="24"/>
                <w:szCs w:val="24"/>
              </w:rPr>
              <w:t>July 13</w:t>
            </w:r>
          </w:p>
        </w:tc>
        <w:tc>
          <w:tcPr>
            <w:tcW w:w="2337" w:type="dxa"/>
          </w:tcPr>
          <w:p w:rsidR="0074301C" w:rsidRPr="0071436D" w:rsidRDefault="0094176A" w:rsidP="005E6185">
            <w:pPr>
              <w:rPr>
                <w:b/>
                <w:bCs/>
                <w:sz w:val="24"/>
                <w:szCs w:val="24"/>
              </w:rPr>
            </w:pPr>
            <w:r w:rsidRPr="0071436D">
              <w:rPr>
                <w:b/>
                <w:bCs/>
                <w:sz w:val="24"/>
                <w:szCs w:val="24"/>
              </w:rPr>
              <w:t>Midterm Exam</w:t>
            </w:r>
          </w:p>
        </w:tc>
        <w:tc>
          <w:tcPr>
            <w:tcW w:w="2338" w:type="dxa"/>
          </w:tcPr>
          <w:p w:rsidR="0074301C" w:rsidRPr="0071436D" w:rsidRDefault="0094176A" w:rsidP="005E6185">
            <w:pPr>
              <w:rPr>
                <w:b/>
                <w:bCs/>
                <w:sz w:val="24"/>
                <w:szCs w:val="24"/>
              </w:rPr>
            </w:pPr>
            <w:r w:rsidRPr="0071436D">
              <w:rPr>
                <w:b/>
                <w:bCs/>
                <w:sz w:val="24"/>
                <w:szCs w:val="24"/>
              </w:rPr>
              <w:t>No Readings</w:t>
            </w:r>
          </w:p>
        </w:tc>
        <w:tc>
          <w:tcPr>
            <w:tcW w:w="2338" w:type="dxa"/>
          </w:tcPr>
          <w:p w:rsidR="0074301C" w:rsidRPr="0071436D" w:rsidRDefault="0094176A" w:rsidP="005E6185">
            <w:pPr>
              <w:rPr>
                <w:b/>
                <w:bCs/>
                <w:sz w:val="24"/>
                <w:szCs w:val="24"/>
              </w:rPr>
            </w:pPr>
            <w:r w:rsidRPr="0071436D">
              <w:rPr>
                <w:b/>
                <w:bCs/>
                <w:sz w:val="24"/>
                <w:szCs w:val="24"/>
                <w:highlight w:val="yellow"/>
              </w:rPr>
              <w:t>Midterm Exam (30%)</w:t>
            </w:r>
          </w:p>
        </w:tc>
      </w:tr>
      <w:tr w:rsidR="0074301C" w:rsidTr="0074301C">
        <w:tc>
          <w:tcPr>
            <w:tcW w:w="2337" w:type="dxa"/>
          </w:tcPr>
          <w:p w:rsidR="0074301C" w:rsidRPr="0071436D" w:rsidRDefault="0094176A" w:rsidP="005E6185">
            <w:pPr>
              <w:rPr>
                <w:sz w:val="24"/>
                <w:szCs w:val="24"/>
              </w:rPr>
            </w:pPr>
            <w:r w:rsidRPr="0071436D">
              <w:rPr>
                <w:sz w:val="24"/>
                <w:szCs w:val="24"/>
              </w:rPr>
              <w:t>July 15</w:t>
            </w:r>
          </w:p>
        </w:tc>
        <w:tc>
          <w:tcPr>
            <w:tcW w:w="2337" w:type="dxa"/>
          </w:tcPr>
          <w:p w:rsidR="0074301C" w:rsidRPr="0071436D" w:rsidRDefault="0094176A" w:rsidP="005E6185">
            <w:pPr>
              <w:rPr>
                <w:sz w:val="24"/>
                <w:szCs w:val="24"/>
              </w:rPr>
            </w:pPr>
            <w:r w:rsidRPr="0071436D">
              <w:rPr>
                <w:sz w:val="24"/>
                <w:szCs w:val="24"/>
              </w:rPr>
              <w:t>Gender Inequality</w:t>
            </w:r>
          </w:p>
        </w:tc>
        <w:tc>
          <w:tcPr>
            <w:tcW w:w="2338" w:type="dxa"/>
          </w:tcPr>
          <w:p w:rsidR="0074301C" w:rsidRPr="0071436D" w:rsidRDefault="0094176A" w:rsidP="005E6185">
            <w:pPr>
              <w:rPr>
                <w:sz w:val="24"/>
                <w:szCs w:val="24"/>
              </w:rPr>
            </w:pPr>
            <w:r w:rsidRPr="0071436D">
              <w:rPr>
                <w:sz w:val="24"/>
                <w:szCs w:val="24"/>
              </w:rPr>
              <w:t>Chapter 4</w:t>
            </w:r>
          </w:p>
        </w:tc>
        <w:tc>
          <w:tcPr>
            <w:tcW w:w="2338" w:type="dxa"/>
          </w:tcPr>
          <w:p w:rsidR="0074301C" w:rsidRPr="0071436D" w:rsidRDefault="0074301C" w:rsidP="005E6185">
            <w:pPr>
              <w:rPr>
                <w:sz w:val="24"/>
                <w:szCs w:val="24"/>
              </w:rPr>
            </w:pPr>
          </w:p>
        </w:tc>
      </w:tr>
      <w:tr w:rsidR="0074301C" w:rsidTr="0074301C">
        <w:tc>
          <w:tcPr>
            <w:tcW w:w="2337" w:type="dxa"/>
          </w:tcPr>
          <w:p w:rsidR="0074301C" w:rsidRPr="0071436D" w:rsidRDefault="0094176A" w:rsidP="005E6185">
            <w:pPr>
              <w:rPr>
                <w:sz w:val="24"/>
                <w:szCs w:val="24"/>
              </w:rPr>
            </w:pPr>
            <w:r w:rsidRPr="0071436D">
              <w:rPr>
                <w:sz w:val="24"/>
                <w:szCs w:val="24"/>
              </w:rPr>
              <w:t>July 20</w:t>
            </w:r>
          </w:p>
        </w:tc>
        <w:tc>
          <w:tcPr>
            <w:tcW w:w="2337" w:type="dxa"/>
          </w:tcPr>
          <w:p w:rsidR="0074301C" w:rsidRPr="0071436D" w:rsidRDefault="0094176A" w:rsidP="005E6185">
            <w:pPr>
              <w:rPr>
                <w:sz w:val="24"/>
                <w:szCs w:val="24"/>
              </w:rPr>
            </w:pPr>
            <w:r w:rsidRPr="0071436D">
              <w:rPr>
                <w:sz w:val="24"/>
                <w:szCs w:val="24"/>
              </w:rPr>
              <w:t>Intimate Relations and Families</w:t>
            </w:r>
          </w:p>
        </w:tc>
        <w:tc>
          <w:tcPr>
            <w:tcW w:w="2338" w:type="dxa"/>
          </w:tcPr>
          <w:p w:rsidR="0074301C" w:rsidRPr="0071436D" w:rsidRDefault="0094176A" w:rsidP="005E6185">
            <w:pPr>
              <w:rPr>
                <w:sz w:val="24"/>
                <w:szCs w:val="24"/>
              </w:rPr>
            </w:pPr>
            <w:r w:rsidRPr="0071436D">
              <w:rPr>
                <w:sz w:val="24"/>
                <w:szCs w:val="24"/>
              </w:rPr>
              <w:t>Chapters 6 AND 11</w:t>
            </w:r>
          </w:p>
        </w:tc>
        <w:tc>
          <w:tcPr>
            <w:tcW w:w="2338" w:type="dxa"/>
          </w:tcPr>
          <w:p w:rsidR="0074301C" w:rsidRPr="0071436D" w:rsidRDefault="0074301C" w:rsidP="005E6185">
            <w:pPr>
              <w:rPr>
                <w:sz w:val="24"/>
                <w:szCs w:val="24"/>
              </w:rPr>
            </w:pPr>
          </w:p>
        </w:tc>
      </w:tr>
      <w:tr w:rsidR="0074301C" w:rsidTr="0074301C">
        <w:tc>
          <w:tcPr>
            <w:tcW w:w="2337" w:type="dxa"/>
          </w:tcPr>
          <w:p w:rsidR="0074301C" w:rsidRPr="0071436D" w:rsidRDefault="0094176A" w:rsidP="005E6185">
            <w:pPr>
              <w:rPr>
                <w:sz w:val="24"/>
                <w:szCs w:val="24"/>
              </w:rPr>
            </w:pPr>
            <w:r w:rsidRPr="0071436D">
              <w:rPr>
                <w:sz w:val="24"/>
                <w:szCs w:val="24"/>
              </w:rPr>
              <w:t>July 22</w:t>
            </w:r>
          </w:p>
        </w:tc>
        <w:tc>
          <w:tcPr>
            <w:tcW w:w="2337" w:type="dxa"/>
          </w:tcPr>
          <w:p w:rsidR="0074301C" w:rsidRPr="0071436D" w:rsidRDefault="0094176A" w:rsidP="005E6185">
            <w:pPr>
              <w:rPr>
                <w:sz w:val="24"/>
                <w:szCs w:val="24"/>
              </w:rPr>
            </w:pPr>
            <w:r w:rsidRPr="0071436D">
              <w:rPr>
                <w:sz w:val="24"/>
                <w:szCs w:val="24"/>
              </w:rPr>
              <w:t>Health and Illness</w:t>
            </w:r>
          </w:p>
        </w:tc>
        <w:tc>
          <w:tcPr>
            <w:tcW w:w="2338" w:type="dxa"/>
          </w:tcPr>
          <w:p w:rsidR="0074301C" w:rsidRPr="0071436D" w:rsidRDefault="0094176A" w:rsidP="005E6185">
            <w:pPr>
              <w:rPr>
                <w:sz w:val="24"/>
                <w:szCs w:val="24"/>
              </w:rPr>
            </w:pPr>
            <w:r w:rsidRPr="0071436D">
              <w:rPr>
                <w:sz w:val="24"/>
                <w:szCs w:val="24"/>
              </w:rPr>
              <w:t>Chapter 10</w:t>
            </w:r>
          </w:p>
        </w:tc>
        <w:tc>
          <w:tcPr>
            <w:tcW w:w="2338" w:type="dxa"/>
          </w:tcPr>
          <w:p w:rsidR="0074301C" w:rsidRPr="0071436D" w:rsidRDefault="0094176A" w:rsidP="005E6185">
            <w:pPr>
              <w:rPr>
                <w:b/>
                <w:bCs/>
                <w:sz w:val="24"/>
                <w:szCs w:val="24"/>
              </w:rPr>
            </w:pPr>
            <w:r w:rsidRPr="0071436D">
              <w:rPr>
                <w:b/>
                <w:bCs/>
                <w:sz w:val="24"/>
                <w:szCs w:val="24"/>
                <w:highlight w:val="yellow"/>
              </w:rPr>
              <w:t>Quiz 3 (10%)</w:t>
            </w:r>
          </w:p>
        </w:tc>
      </w:tr>
      <w:tr w:rsidR="0074301C" w:rsidTr="0074301C">
        <w:tc>
          <w:tcPr>
            <w:tcW w:w="2337" w:type="dxa"/>
          </w:tcPr>
          <w:p w:rsidR="0074301C" w:rsidRPr="0071436D" w:rsidRDefault="0094176A" w:rsidP="005E6185">
            <w:pPr>
              <w:rPr>
                <w:sz w:val="24"/>
                <w:szCs w:val="24"/>
              </w:rPr>
            </w:pPr>
            <w:r w:rsidRPr="0071436D">
              <w:rPr>
                <w:sz w:val="24"/>
                <w:szCs w:val="24"/>
              </w:rPr>
              <w:t>July 27</w:t>
            </w:r>
          </w:p>
        </w:tc>
        <w:tc>
          <w:tcPr>
            <w:tcW w:w="2337" w:type="dxa"/>
          </w:tcPr>
          <w:p w:rsidR="0074301C" w:rsidRPr="0071436D" w:rsidRDefault="0094176A" w:rsidP="005E6185">
            <w:pPr>
              <w:rPr>
                <w:sz w:val="24"/>
                <w:szCs w:val="24"/>
              </w:rPr>
            </w:pPr>
            <w:r w:rsidRPr="0071436D">
              <w:rPr>
                <w:sz w:val="24"/>
                <w:szCs w:val="24"/>
              </w:rPr>
              <w:t>Crime and Criminal Justice</w:t>
            </w:r>
          </w:p>
        </w:tc>
        <w:tc>
          <w:tcPr>
            <w:tcW w:w="2338" w:type="dxa"/>
          </w:tcPr>
          <w:p w:rsidR="0074301C" w:rsidRPr="0071436D" w:rsidRDefault="0094176A" w:rsidP="005E6185">
            <w:pPr>
              <w:rPr>
                <w:sz w:val="24"/>
                <w:szCs w:val="24"/>
              </w:rPr>
            </w:pPr>
            <w:r w:rsidRPr="0071436D">
              <w:rPr>
                <w:sz w:val="24"/>
                <w:szCs w:val="24"/>
              </w:rPr>
              <w:t>Chapter 9</w:t>
            </w:r>
          </w:p>
        </w:tc>
        <w:tc>
          <w:tcPr>
            <w:tcW w:w="2338" w:type="dxa"/>
          </w:tcPr>
          <w:p w:rsidR="0074301C" w:rsidRPr="0071436D" w:rsidRDefault="0074301C" w:rsidP="005E6185">
            <w:pPr>
              <w:rPr>
                <w:sz w:val="24"/>
                <w:szCs w:val="24"/>
              </w:rPr>
            </w:pPr>
          </w:p>
        </w:tc>
      </w:tr>
      <w:tr w:rsidR="0074301C" w:rsidTr="0074301C">
        <w:tc>
          <w:tcPr>
            <w:tcW w:w="2337" w:type="dxa"/>
          </w:tcPr>
          <w:p w:rsidR="0074301C" w:rsidRPr="0071436D" w:rsidRDefault="0094176A" w:rsidP="005E6185">
            <w:pPr>
              <w:rPr>
                <w:sz w:val="24"/>
                <w:szCs w:val="24"/>
              </w:rPr>
            </w:pPr>
            <w:r w:rsidRPr="0071436D">
              <w:rPr>
                <w:sz w:val="24"/>
                <w:szCs w:val="24"/>
              </w:rPr>
              <w:t>July 29</w:t>
            </w:r>
          </w:p>
        </w:tc>
        <w:tc>
          <w:tcPr>
            <w:tcW w:w="2337" w:type="dxa"/>
          </w:tcPr>
          <w:p w:rsidR="0074301C" w:rsidRPr="0071436D" w:rsidRDefault="0071436D" w:rsidP="005E6185">
            <w:pPr>
              <w:rPr>
                <w:sz w:val="24"/>
                <w:szCs w:val="24"/>
              </w:rPr>
            </w:pPr>
            <w:r w:rsidRPr="0071436D">
              <w:rPr>
                <w:sz w:val="24"/>
                <w:szCs w:val="24"/>
              </w:rPr>
              <w:t>Media</w:t>
            </w:r>
          </w:p>
        </w:tc>
        <w:tc>
          <w:tcPr>
            <w:tcW w:w="2338" w:type="dxa"/>
          </w:tcPr>
          <w:p w:rsidR="0074301C" w:rsidRPr="0071436D" w:rsidRDefault="0071436D" w:rsidP="005E6185">
            <w:pPr>
              <w:rPr>
                <w:sz w:val="24"/>
                <w:szCs w:val="24"/>
              </w:rPr>
            </w:pPr>
            <w:r w:rsidRPr="0071436D">
              <w:rPr>
                <w:sz w:val="24"/>
                <w:szCs w:val="24"/>
              </w:rPr>
              <w:t>Chapter 14</w:t>
            </w:r>
          </w:p>
        </w:tc>
        <w:tc>
          <w:tcPr>
            <w:tcW w:w="2338" w:type="dxa"/>
          </w:tcPr>
          <w:p w:rsidR="0074301C" w:rsidRPr="0071436D" w:rsidRDefault="0094176A" w:rsidP="005E6185">
            <w:pPr>
              <w:rPr>
                <w:b/>
                <w:bCs/>
                <w:sz w:val="24"/>
                <w:szCs w:val="24"/>
              </w:rPr>
            </w:pPr>
            <w:r w:rsidRPr="0071436D">
              <w:rPr>
                <w:b/>
                <w:bCs/>
                <w:sz w:val="24"/>
                <w:szCs w:val="24"/>
                <w:highlight w:val="yellow"/>
              </w:rPr>
              <w:t>Quiz 4 (10%)</w:t>
            </w:r>
          </w:p>
        </w:tc>
      </w:tr>
      <w:tr w:rsidR="0074301C" w:rsidTr="0074301C">
        <w:tc>
          <w:tcPr>
            <w:tcW w:w="2337" w:type="dxa"/>
          </w:tcPr>
          <w:p w:rsidR="0074301C" w:rsidRPr="0071436D" w:rsidRDefault="0094176A" w:rsidP="005E6185">
            <w:pPr>
              <w:rPr>
                <w:sz w:val="24"/>
                <w:szCs w:val="24"/>
              </w:rPr>
            </w:pPr>
            <w:r w:rsidRPr="0071436D">
              <w:rPr>
                <w:sz w:val="24"/>
                <w:szCs w:val="24"/>
              </w:rPr>
              <w:t>August 3</w:t>
            </w:r>
          </w:p>
        </w:tc>
        <w:tc>
          <w:tcPr>
            <w:tcW w:w="2337" w:type="dxa"/>
          </w:tcPr>
          <w:p w:rsidR="0074301C" w:rsidRPr="0071436D" w:rsidRDefault="0094176A" w:rsidP="005E6185">
            <w:pPr>
              <w:rPr>
                <w:b/>
                <w:bCs/>
                <w:sz w:val="24"/>
                <w:szCs w:val="24"/>
              </w:rPr>
            </w:pPr>
            <w:r w:rsidRPr="0071436D">
              <w:rPr>
                <w:b/>
                <w:bCs/>
                <w:sz w:val="24"/>
                <w:szCs w:val="24"/>
              </w:rPr>
              <w:t>No Class</w:t>
            </w:r>
          </w:p>
        </w:tc>
        <w:tc>
          <w:tcPr>
            <w:tcW w:w="2338" w:type="dxa"/>
          </w:tcPr>
          <w:p w:rsidR="0074301C" w:rsidRPr="0071436D" w:rsidRDefault="0094176A" w:rsidP="005E6185">
            <w:pPr>
              <w:rPr>
                <w:b/>
                <w:bCs/>
                <w:sz w:val="24"/>
                <w:szCs w:val="24"/>
              </w:rPr>
            </w:pPr>
            <w:r w:rsidRPr="0071436D">
              <w:rPr>
                <w:b/>
                <w:bCs/>
                <w:sz w:val="24"/>
                <w:szCs w:val="24"/>
              </w:rPr>
              <w:t>No Readings</w:t>
            </w:r>
          </w:p>
        </w:tc>
        <w:tc>
          <w:tcPr>
            <w:tcW w:w="2338" w:type="dxa"/>
          </w:tcPr>
          <w:p w:rsidR="0074301C" w:rsidRPr="0071436D" w:rsidRDefault="0074301C" w:rsidP="005E6185">
            <w:pPr>
              <w:rPr>
                <w:sz w:val="24"/>
                <w:szCs w:val="24"/>
              </w:rPr>
            </w:pPr>
          </w:p>
        </w:tc>
      </w:tr>
      <w:tr w:rsidR="0074301C" w:rsidTr="0074301C">
        <w:tc>
          <w:tcPr>
            <w:tcW w:w="2337" w:type="dxa"/>
          </w:tcPr>
          <w:p w:rsidR="0074301C" w:rsidRPr="0071436D" w:rsidRDefault="0094176A" w:rsidP="005E6185">
            <w:pPr>
              <w:rPr>
                <w:sz w:val="24"/>
                <w:szCs w:val="24"/>
              </w:rPr>
            </w:pPr>
            <w:r w:rsidRPr="0071436D">
              <w:rPr>
                <w:sz w:val="24"/>
                <w:szCs w:val="24"/>
              </w:rPr>
              <w:t>August 5</w:t>
            </w:r>
          </w:p>
        </w:tc>
        <w:tc>
          <w:tcPr>
            <w:tcW w:w="2337" w:type="dxa"/>
          </w:tcPr>
          <w:p w:rsidR="0074301C" w:rsidRPr="0071436D" w:rsidRDefault="0094176A" w:rsidP="005E6185">
            <w:pPr>
              <w:rPr>
                <w:b/>
                <w:bCs/>
                <w:sz w:val="24"/>
                <w:szCs w:val="24"/>
              </w:rPr>
            </w:pPr>
            <w:r w:rsidRPr="0071436D">
              <w:rPr>
                <w:b/>
                <w:bCs/>
                <w:sz w:val="24"/>
                <w:szCs w:val="24"/>
              </w:rPr>
              <w:t>Final Exam</w:t>
            </w:r>
          </w:p>
        </w:tc>
        <w:tc>
          <w:tcPr>
            <w:tcW w:w="2338" w:type="dxa"/>
          </w:tcPr>
          <w:p w:rsidR="0074301C" w:rsidRPr="0071436D" w:rsidRDefault="0074301C" w:rsidP="005E6185">
            <w:pPr>
              <w:rPr>
                <w:b/>
                <w:bCs/>
                <w:sz w:val="24"/>
                <w:szCs w:val="24"/>
              </w:rPr>
            </w:pPr>
          </w:p>
        </w:tc>
        <w:tc>
          <w:tcPr>
            <w:tcW w:w="2338" w:type="dxa"/>
          </w:tcPr>
          <w:p w:rsidR="0074301C" w:rsidRPr="0071436D" w:rsidRDefault="0094176A" w:rsidP="005E6185">
            <w:pPr>
              <w:rPr>
                <w:b/>
                <w:bCs/>
                <w:sz w:val="24"/>
                <w:szCs w:val="24"/>
              </w:rPr>
            </w:pPr>
            <w:r w:rsidRPr="0071436D">
              <w:rPr>
                <w:b/>
                <w:bCs/>
                <w:sz w:val="24"/>
                <w:szCs w:val="24"/>
                <w:highlight w:val="yellow"/>
              </w:rPr>
              <w:t>Final Exam (30%)</w:t>
            </w:r>
          </w:p>
        </w:tc>
      </w:tr>
    </w:tbl>
    <w:p w:rsidR="005E6185" w:rsidRPr="005E6185" w:rsidRDefault="005E6185" w:rsidP="005E6185">
      <w:pPr>
        <w:rPr>
          <w:lang w:val="en-CA"/>
        </w:rPr>
      </w:pPr>
    </w:p>
    <w:sectPr w:rsidR="005E6185" w:rsidRPr="005E6185" w:rsidSect="00AA1BF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7A2E" w:rsidRDefault="00AD7A2E" w:rsidP="00AA1BF0">
      <w:pPr>
        <w:spacing w:after="0" w:line="240" w:lineRule="auto"/>
      </w:pPr>
      <w:r>
        <w:separator/>
      </w:r>
    </w:p>
  </w:endnote>
  <w:endnote w:type="continuationSeparator" w:id="0">
    <w:p w:rsidR="00AD7A2E" w:rsidRDefault="00AD7A2E" w:rsidP="00AA1B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rPr>
      <w:id w:val="1366017736"/>
      <w:docPartObj>
        <w:docPartGallery w:val="Page Numbers (Bottom of Page)"/>
        <w:docPartUnique/>
      </w:docPartObj>
    </w:sdtPr>
    <w:sdtEndPr/>
    <w:sdtContent>
      <w:sdt>
        <w:sdtPr>
          <w:rPr>
            <w:sz w:val="20"/>
          </w:rPr>
          <w:id w:val="-1769616900"/>
          <w:docPartObj>
            <w:docPartGallery w:val="Page Numbers (Top of Page)"/>
            <w:docPartUnique/>
          </w:docPartObj>
        </w:sdtPr>
        <w:sdtEndPr/>
        <w:sdtContent>
          <w:p w:rsidR="0081402D" w:rsidRPr="004D6C21" w:rsidRDefault="0081402D">
            <w:pPr>
              <w:pStyle w:val="Footer"/>
              <w:jc w:val="right"/>
              <w:rPr>
                <w:sz w:val="20"/>
              </w:rPr>
            </w:pPr>
            <w:r w:rsidRPr="004D6C21">
              <w:rPr>
                <w:sz w:val="20"/>
              </w:rPr>
              <w:t xml:space="preserve">Page </w:t>
            </w:r>
            <w:r w:rsidRPr="004D6C21">
              <w:rPr>
                <w:b/>
                <w:bCs/>
                <w:sz w:val="20"/>
                <w:szCs w:val="24"/>
              </w:rPr>
              <w:fldChar w:fldCharType="begin"/>
            </w:r>
            <w:r w:rsidRPr="004D6C21">
              <w:rPr>
                <w:b/>
                <w:bCs/>
                <w:sz w:val="20"/>
              </w:rPr>
              <w:instrText xml:space="preserve"> PAGE </w:instrText>
            </w:r>
            <w:r w:rsidRPr="004D6C21">
              <w:rPr>
                <w:b/>
                <w:bCs/>
                <w:sz w:val="20"/>
                <w:szCs w:val="24"/>
              </w:rPr>
              <w:fldChar w:fldCharType="separate"/>
            </w:r>
            <w:r w:rsidR="00CD4224">
              <w:rPr>
                <w:b/>
                <w:bCs/>
                <w:noProof/>
                <w:sz w:val="20"/>
              </w:rPr>
              <w:t>3</w:t>
            </w:r>
            <w:r w:rsidRPr="004D6C21">
              <w:rPr>
                <w:b/>
                <w:bCs/>
                <w:sz w:val="20"/>
                <w:szCs w:val="24"/>
              </w:rPr>
              <w:fldChar w:fldCharType="end"/>
            </w:r>
            <w:r w:rsidRPr="004D6C21">
              <w:rPr>
                <w:sz w:val="20"/>
              </w:rPr>
              <w:t xml:space="preserve"> of </w:t>
            </w:r>
            <w:r w:rsidRPr="004D6C21">
              <w:rPr>
                <w:b/>
                <w:bCs/>
                <w:sz w:val="20"/>
                <w:szCs w:val="24"/>
              </w:rPr>
              <w:fldChar w:fldCharType="begin"/>
            </w:r>
            <w:r w:rsidRPr="004D6C21">
              <w:rPr>
                <w:b/>
                <w:bCs/>
                <w:sz w:val="20"/>
              </w:rPr>
              <w:instrText xml:space="preserve"> NUMPAGES  </w:instrText>
            </w:r>
            <w:r w:rsidRPr="004D6C21">
              <w:rPr>
                <w:b/>
                <w:bCs/>
                <w:sz w:val="20"/>
                <w:szCs w:val="24"/>
              </w:rPr>
              <w:fldChar w:fldCharType="separate"/>
            </w:r>
            <w:r w:rsidR="00CD4224">
              <w:rPr>
                <w:b/>
                <w:bCs/>
                <w:noProof/>
                <w:sz w:val="20"/>
              </w:rPr>
              <w:t>6</w:t>
            </w:r>
            <w:r w:rsidRPr="004D6C21">
              <w:rPr>
                <w:b/>
                <w:bCs/>
                <w:sz w:val="20"/>
                <w:szCs w:val="24"/>
              </w:rPr>
              <w:fldChar w:fldCharType="end"/>
            </w:r>
          </w:p>
        </w:sdtContent>
      </w:sdt>
    </w:sdtContent>
  </w:sdt>
  <w:p w:rsidR="0081402D" w:rsidRPr="004D6C21" w:rsidRDefault="0081402D">
    <w:pPr>
      <w:pStyle w:val="Foo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7A2E" w:rsidRDefault="00AD7A2E" w:rsidP="00AA1BF0">
      <w:pPr>
        <w:spacing w:after="0" w:line="240" w:lineRule="auto"/>
      </w:pPr>
      <w:r>
        <w:separator/>
      </w:r>
    </w:p>
  </w:footnote>
  <w:footnote w:type="continuationSeparator" w:id="0">
    <w:p w:rsidR="00AD7A2E" w:rsidRDefault="00AD7A2E" w:rsidP="00AA1B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402D" w:rsidRPr="004D6C21" w:rsidRDefault="0081402D" w:rsidP="00AA1BF0">
    <w:pPr>
      <w:pStyle w:val="Header"/>
      <w:jc w:val="center"/>
      <w:rPr>
        <w:rFonts w:cs="Arial"/>
        <w:sz w:val="20"/>
        <w:szCs w:val="20"/>
        <w:lang w:val="en-CA"/>
      </w:rPr>
    </w:pPr>
    <w:r>
      <w:rPr>
        <w:rFonts w:cs="Arial"/>
        <w:sz w:val="20"/>
        <w:lang w:val="en-CA"/>
      </w:rPr>
      <w:t>McMaster Uni</w:t>
    </w:r>
    <w:r w:rsidR="00D2305E">
      <w:rPr>
        <w:rFonts w:cs="Arial"/>
        <w:sz w:val="20"/>
        <w:lang w:val="en-CA"/>
      </w:rPr>
      <w:t>versity, Department of So</w:t>
    </w:r>
    <w:r w:rsidR="00132CCC">
      <w:rPr>
        <w:rFonts w:cs="Arial"/>
        <w:sz w:val="20"/>
        <w:lang w:val="en-CA"/>
      </w:rPr>
      <w:t>ciology, SOCIOL 1C03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67035"/>
    <w:multiLevelType w:val="hybridMultilevel"/>
    <w:tmpl w:val="81DC4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B51B06"/>
    <w:multiLevelType w:val="hybridMultilevel"/>
    <w:tmpl w:val="4536993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22AC4CE4"/>
    <w:multiLevelType w:val="hybridMultilevel"/>
    <w:tmpl w:val="AE2671F6"/>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4373570F"/>
    <w:multiLevelType w:val="hybridMultilevel"/>
    <w:tmpl w:val="5EE63506"/>
    <w:lvl w:ilvl="0" w:tplc="CD66596E">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45B91448"/>
    <w:multiLevelType w:val="hybridMultilevel"/>
    <w:tmpl w:val="931E85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2851A7C"/>
    <w:multiLevelType w:val="hybridMultilevel"/>
    <w:tmpl w:val="40661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5"/>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9"/>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BF0"/>
    <w:rsid w:val="000000AB"/>
    <w:rsid w:val="00000A36"/>
    <w:rsid w:val="00065FE3"/>
    <w:rsid w:val="00085700"/>
    <w:rsid w:val="0008652E"/>
    <w:rsid w:val="00097E2D"/>
    <w:rsid w:val="000E5FB4"/>
    <w:rsid w:val="001142A1"/>
    <w:rsid w:val="00132CCC"/>
    <w:rsid w:val="0013667A"/>
    <w:rsid w:val="002040E7"/>
    <w:rsid w:val="002620EF"/>
    <w:rsid w:val="00283ADC"/>
    <w:rsid w:val="0029415A"/>
    <w:rsid w:val="002B74FA"/>
    <w:rsid w:val="003044E5"/>
    <w:rsid w:val="003357FA"/>
    <w:rsid w:val="00365AB1"/>
    <w:rsid w:val="003A0A50"/>
    <w:rsid w:val="003A2D94"/>
    <w:rsid w:val="003A7251"/>
    <w:rsid w:val="00413716"/>
    <w:rsid w:val="0043097D"/>
    <w:rsid w:val="00437F0D"/>
    <w:rsid w:val="004A54C9"/>
    <w:rsid w:val="004D2438"/>
    <w:rsid w:val="004D6C21"/>
    <w:rsid w:val="004F0597"/>
    <w:rsid w:val="00501E51"/>
    <w:rsid w:val="00503171"/>
    <w:rsid w:val="005667D3"/>
    <w:rsid w:val="0059140A"/>
    <w:rsid w:val="005C15C7"/>
    <w:rsid w:val="005E6185"/>
    <w:rsid w:val="00606CEB"/>
    <w:rsid w:val="00641B4A"/>
    <w:rsid w:val="00643C81"/>
    <w:rsid w:val="006C62DB"/>
    <w:rsid w:val="0071436D"/>
    <w:rsid w:val="0074301C"/>
    <w:rsid w:val="00751CC5"/>
    <w:rsid w:val="00765333"/>
    <w:rsid w:val="0076790B"/>
    <w:rsid w:val="00771463"/>
    <w:rsid w:val="007930AE"/>
    <w:rsid w:val="007C5B4B"/>
    <w:rsid w:val="007D3A45"/>
    <w:rsid w:val="007D5394"/>
    <w:rsid w:val="007E03BC"/>
    <w:rsid w:val="0080751E"/>
    <w:rsid w:val="0081402D"/>
    <w:rsid w:val="008339D5"/>
    <w:rsid w:val="00833F38"/>
    <w:rsid w:val="00885B32"/>
    <w:rsid w:val="00897897"/>
    <w:rsid w:val="008D10E7"/>
    <w:rsid w:val="008E35BB"/>
    <w:rsid w:val="008F2496"/>
    <w:rsid w:val="0094176A"/>
    <w:rsid w:val="00942035"/>
    <w:rsid w:val="00987E76"/>
    <w:rsid w:val="009A0F4C"/>
    <w:rsid w:val="009C20AC"/>
    <w:rsid w:val="009C6E2B"/>
    <w:rsid w:val="009F2D69"/>
    <w:rsid w:val="009F7F5D"/>
    <w:rsid w:val="00A265C4"/>
    <w:rsid w:val="00A5582E"/>
    <w:rsid w:val="00A65472"/>
    <w:rsid w:val="00A6784A"/>
    <w:rsid w:val="00A91C2F"/>
    <w:rsid w:val="00AA1BF0"/>
    <w:rsid w:val="00AA3B35"/>
    <w:rsid w:val="00AB447B"/>
    <w:rsid w:val="00AC0984"/>
    <w:rsid w:val="00AD48A9"/>
    <w:rsid w:val="00AD7A2E"/>
    <w:rsid w:val="00B22AB9"/>
    <w:rsid w:val="00B2740D"/>
    <w:rsid w:val="00B313F8"/>
    <w:rsid w:val="00B76782"/>
    <w:rsid w:val="00BD61B9"/>
    <w:rsid w:val="00BF3EBA"/>
    <w:rsid w:val="00C30D69"/>
    <w:rsid w:val="00C779F7"/>
    <w:rsid w:val="00CB7222"/>
    <w:rsid w:val="00CD4224"/>
    <w:rsid w:val="00D07C64"/>
    <w:rsid w:val="00D20DF5"/>
    <w:rsid w:val="00D2305E"/>
    <w:rsid w:val="00D42D14"/>
    <w:rsid w:val="00D433C1"/>
    <w:rsid w:val="00D71796"/>
    <w:rsid w:val="00D9356D"/>
    <w:rsid w:val="00DB35F8"/>
    <w:rsid w:val="00DB6451"/>
    <w:rsid w:val="00DB66D4"/>
    <w:rsid w:val="00E42F3C"/>
    <w:rsid w:val="00E546B8"/>
    <w:rsid w:val="00E61F7D"/>
    <w:rsid w:val="00E769A4"/>
    <w:rsid w:val="00E770F0"/>
    <w:rsid w:val="00EA636C"/>
    <w:rsid w:val="00EE269A"/>
    <w:rsid w:val="00F31093"/>
    <w:rsid w:val="00F54B21"/>
    <w:rsid w:val="00F81BDA"/>
    <w:rsid w:val="00FC6798"/>
    <w:rsid w:val="00FD2CF5"/>
    <w:rsid w:val="00FD70A7"/>
    <w:rsid w:val="00FE09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C575617-71E2-460C-8344-38676D86F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142A1"/>
    <w:pPr>
      <w:spacing w:before="120" w:after="120"/>
    </w:pPr>
    <w:rPr>
      <w:rFonts w:ascii="Arial" w:hAnsi="Arial"/>
    </w:rPr>
  </w:style>
  <w:style w:type="paragraph" w:styleId="Heading1">
    <w:name w:val="heading 1"/>
    <w:basedOn w:val="Normal"/>
    <w:next w:val="Normal"/>
    <w:link w:val="Heading1Char"/>
    <w:uiPriority w:val="9"/>
    <w:qFormat/>
    <w:rsid w:val="00A5582E"/>
    <w:pPr>
      <w:keepNext/>
      <w:keepLines/>
      <w:spacing w:before="240" w:after="40"/>
      <w:outlineLvl w:val="0"/>
    </w:pPr>
    <w:rPr>
      <w:rFonts w:eastAsiaTheme="majorEastAsia" w:cstheme="majorBidi"/>
      <w:b/>
      <w:caps/>
      <w:sz w:val="24"/>
      <w:szCs w:val="32"/>
      <w:u w:val="single"/>
    </w:rPr>
  </w:style>
  <w:style w:type="paragraph" w:styleId="Heading2">
    <w:name w:val="heading 2"/>
    <w:basedOn w:val="Normal"/>
    <w:next w:val="Normal"/>
    <w:link w:val="Heading2Char"/>
    <w:uiPriority w:val="9"/>
    <w:unhideWhenUsed/>
    <w:qFormat/>
    <w:rsid w:val="001142A1"/>
    <w:pPr>
      <w:keepNext/>
      <w:keepLines/>
      <w:spacing w:after="0"/>
      <w:outlineLvl w:val="1"/>
    </w:pPr>
    <w:rPr>
      <w:rFonts w:eastAsiaTheme="majorEastAsia" w:cstheme="majorBidi"/>
      <w:b/>
      <w:i/>
      <w:sz w:val="24"/>
      <w:szCs w:val="26"/>
    </w:rPr>
  </w:style>
  <w:style w:type="paragraph" w:styleId="Heading3">
    <w:name w:val="heading 3"/>
    <w:basedOn w:val="Normal"/>
    <w:next w:val="Normal"/>
    <w:link w:val="Heading3Char"/>
    <w:autoRedefine/>
    <w:uiPriority w:val="9"/>
    <w:unhideWhenUsed/>
    <w:qFormat/>
    <w:rsid w:val="00E61F7D"/>
    <w:pPr>
      <w:keepNext/>
      <w:keepLines/>
      <w:spacing w:before="40" w:after="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E61F7D"/>
    <w:pPr>
      <w:keepNext/>
      <w:keepLines/>
      <w:spacing w:before="40" w:after="0"/>
      <w:ind w:left="720"/>
      <w:outlineLvl w:val="3"/>
    </w:pPr>
    <w:rPr>
      <w:rFonts w:eastAsiaTheme="majorEastAsia" w:cstheme="majorBidi"/>
      <w:b/>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1B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1BF0"/>
  </w:style>
  <w:style w:type="paragraph" w:styleId="Footer">
    <w:name w:val="footer"/>
    <w:basedOn w:val="Normal"/>
    <w:link w:val="FooterChar"/>
    <w:uiPriority w:val="99"/>
    <w:unhideWhenUsed/>
    <w:rsid w:val="00AA1B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1BF0"/>
  </w:style>
  <w:style w:type="paragraph" w:styleId="NoSpacing">
    <w:name w:val="No Spacing"/>
    <w:uiPriority w:val="1"/>
    <w:qFormat/>
    <w:rsid w:val="00AA1BF0"/>
    <w:pPr>
      <w:spacing w:after="0" w:line="240" w:lineRule="auto"/>
    </w:pPr>
    <w:rPr>
      <w:rFonts w:ascii="Arial" w:hAnsi="Arial"/>
    </w:rPr>
  </w:style>
  <w:style w:type="character" w:customStyle="1" w:styleId="Heading1Char">
    <w:name w:val="Heading 1 Char"/>
    <w:basedOn w:val="DefaultParagraphFont"/>
    <w:link w:val="Heading1"/>
    <w:uiPriority w:val="9"/>
    <w:rsid w:val="00A5582E"/>
    <w:rPr>
      <w:rFonts w:ascii="Arial" w:eastAsiaTheme="majorEastAsia" w:hAnsi="Arial" w:cstheme="majorBidi"/>
      <w:b/>
      <w:caps/>
      <w:sz w:val="24"/>
      <w:szCs w:val="32"/>
      <w:u w:val="single"/>
    </w:rPr>
  </w:style>
  <w:style w:type="character" w:customStyle="1" w:styleId="Heading2Char">
    <w:name w:val="Heading 2 Char"/>
    <w:basedOn w:val="DefaultParagraphFont"/>
    <w:link w:val="Heading2"/>
    <w:uiPriority w:val="9"/>
    <w:rsid w:val="001142A1"/>
    <w:rPr>
      <w:rFonts w:ascii="Arial" w:eastAsiaTheme="majorEastAsia" w:hAnsi="Arial" w:cstheme="majorBidi"/>
      <w:b/>
      <w:i/>
      <w:sz w:val="24"/>
      <w:szCs w:val="26"/>
    </w:rPr>
  </w:style>
  <w:style w:type="character" w:customStyle="1" w:styleId="Heading3Char">
    <w:name w:val="Heading 3 Char"/>
    <w:basedOn w:val="DefaultParagraphFont"/>
    <w:link w:val="Heading3"/>
    <w:uiPriority w:val="9"/>
    <w:rsid w:val="00E61F7D"/>
    <w:rPr>
      <w:rFonts w:ascii="Arial" w:eastAsiaTheme="majorEastAsia" w:hAnsi="Arial" w:cstheme="majorBidi"/>
      <w:b/>
      <w:szCs w:val="24"/>
    </w:rPr>
  </w:style>
  <w:style w:type="paragraph" w:styleId="Title">
    <w:name w:val="Title"/>
    <w:basedOn w:val="Normal"/>
    <w:next w:val="Normal"/>
    <w:link w:val="TitleChar"/>
    <w:uiPriority w:val="10"/>
    <w:qFormat/>
    <w:rsid w:val="00E61F7D"/>
    <w:pPr>
      <w:spacing w:after="0" w:line="240" w:lineRule="auto"/>
      <w:contextualSpacing/>
      <w:jc w:val="center"/>
    </w:pPr>
    <w:rPr>
      <w:rFonts w:eastAsiaTheme="majorEastAsia" w:cstheme="majorBidi"/>
      <w:b/>
      <w:spacing w:val="-10"/>
      <w:kern w:val="28"/>
      <w:sz w:val="32"/>
      <w:szCs w:val="56"/>
    </w:rPr>
  </w:style>
  <w:style w:type="character" w:customStyle="1" w:styleId="TitleChar">
    <w:name w:val="Title Char"/>
    <w:basedOn w:val="DefaultParagraphFont"/>
    <w:link w:val="Title"/>
    <w:uiPriority w:val="10"/>
    <w:rsid w:val="00E61F7D"/>
    <w:rPr>
      <w:rFonts w:ascii="Arial" w:eastAsiaTheme="majorEastAsia" w:hAnsi="Arial" w:cstheme="majorBidi"/>
      <w:b/>
      <w:spacing w:val="-10"/>
      <w:kern w:val="28"/>
      <w:sz w:val="32"/>
      <w:szCs w:val="56"/>
    </w:rPr>
  </w:style>
  <w:style w:type="paragraph" w:styleId="Subtitle">
    <w:name w:val="Subtitle"/>
    <w:basedOn w:val="Normal"/>
    <w:next w:val="Normal"/>
    <w:link w:val="SubtitleChar"/>
    <w:uiPriority w:val="11"/>
    <w:qFormat/>
    <w:rsid w:val="00E61F7D"/>
    <w:pPr>
      <w:numPr>
        <w:ilvl w:val="1"/>
      </w:numPr>
      <w:jc w:val="center"/>
    </w:pPr>
    <w:rPr>
      <w:rFonts w:eastAsiaTheme="minorEastAsia"/>
      <w:b/>
      <w:spacing w:val="15"/>
      <w:sz w:val="24"/>
    </w:rPr>
  </w:style>
  <w:style w:type="character" w:customStyle="1" w:styleId="SubtitleChar">
    <w:name w:val="Subtitle Char"/>
    <w:basedOn w:val="DefaultParagraphFont"/>
    <w:link w:val="Subtitle"/>
    <w:uiPriority w:val="11"/>
    <w:rsid w:val="00E61F7D"/>
    <w:rPr>
      <w:rFonts w:ascii="Arial" w:eastAsiaTheme="minorEastAsia" w:hAnsi="Arial"/>
      <w:b/>
      <w:spacing w:val="15"/>
      <w:sz w:val="24"/>
    </w:rPr>
  </w:style>
  <w:style w:type="character" w:styleId="SubtleEmphasis">
    <w:name w:val="Subtle Emphasis"/>
    <w:basedOn w:val="DefaultParagraphFont"/>
    <w:uiPriority w:val="19"/>
    <w:qFormat/>
    <w:rsid w:val="00AA1BF0"/>
    <w:rPr>
      <w:rFonts w:ascii="Arial" w:hAnsi="Arial"/>
      <w:i/>
      <w:iCs/>
      <w:color w:val="404040" w:themeColor="text1" w:themeTint="BF"/>
    </w:rPr>
  </w:style>
  <w:style w:type="character" w:styleId="Emphasis">
    <w:name w:val="Emphasis"/>
    <w:basedOn w:val="DefaultParagraphFont"/>
    <w:uiPriority w:val="20"/>
    <w:qFormat/>
    <w:rsid w:val="00AA1BF0"/>
    <w:rPr>
      <w:rFonts w:ascii="Arial" w:hAnsi="Arial"/>
      <w:i/>
      <w:iCs/>
    </w:rPr>
  </w:style>
  <w:style w:type="character" w:styleId="IntenseEmphasis">
    <w:name w:val="Intense Emphasis"/>
    <w:basedOn w:val="DefaultParagraphFont"/>
    <w:uiPriority w:val="21"/>
    <w:qFormat/>
    <w:rsid w:val="00AA1BF0"/>
    <w:rPr>
      <w:rFonts w:ascii="Arial" w:hAnsi="Arial"/>
      <w:i/>
      <w:iCs/>
      <w:color w:val="5B9BD5" w:themeColor="accent1"/>
    </w:rPr>
  </w:style>
  <w:style w:type="character" w:styleId="Strong">
    <w:name w:val="Strong"/>
    <w:basedOn w:val="DefaultParagraphFont"/>
    <w:uiPriority w:val="22"/>
    <w:qFormat/>
    <w:rsid w:val="00AA1BF0"/>
    <w:rPr>
      <w:rFonts w:ascii="Arial" w:hAnsi="Arial"/>
      <w:b/>
      <w:bCs/>
    </w:rPr>
  </w:style>
  <w:style w:type="paragraph" w:styleId="ListParagraph">
    <w:name w:val="List Paragraph"/>
    <w:basedOn w:val="Normal"/>
    <w:uiPriority w:val="34"/>
    <w:qFormat/>
    <w:rsid w:val="00AA1BF0"/>
    <w:pPr>
      <w:ind w:left="720"/>
      <w:contextualSpacing/>
    </w:pPr>
  </w:style>
  <w:style w:type="paragraph" w:styleId="TOCHeading">
    <w:name w:val="TOC Heading"/>
    <w:basedOn w:val="Heading1"/>
    <w:next w:val="Normal"/>
    <w:uiPriority w:val="39"/>
    <w:unhideWhenUsed/>
    <w:qFormat/>
    <w:rsid w:val="005E6185"/>
    <w:pPr>
      <w:spacing w:after="0"/>
      <w:outlineLvl w:val="9"/>
    </w:pPr>
    <w:rPr>
      <w:rFonts w:asciiTheme="majorHAnsi" w:hAnsiTheme="majorHAnsi"/>
      <w:b w:val="0"/>
      <w:color w:val="2E74B5" w:themeColor="accent1" w:themeShade="BF"/>
      <w:sz w:val="32"/>
      <w:u w:val="none"/>
    </w:rPr>
  </w:style>
  <w:style w:type="paragraph" w:styleId="TOC1">
    <w:name w:val="toc 1"/>
    <w:basedOn w:val="Normal"/>
    <w:next w:val="Normal"/>
    <w:autoRedefine/>
    <w:uiPriority w:val="39"/>
    <w:unhideWhenUsed/>
    <w:rsid w:val="005E6185"/>
    <w:pPr>
      <w:spacing w:after="100"/>
    </w:pPr>
  </w:style>
  <w:style w:type="paragraph" w:styleId="TOC2">
    <w:name w:val="toc 2"/>
    <w:basedOn w:val="Normal"/>
    <w:next w:val="Normal"/>
    <w:autoRedefine/>
    <w:uiPriority w:val="39"/>
    <w:unhideWhenUsed/>
    <w:rsid w:val="005E6185"/>
    <w:pPr>
      <w:spacing w:after="100"/>
      <w:ind w:left="240"/>
    </w:pPr>
  </w:style>
  <w:style w:type="paragraph" w:styleId="TOC3">
    <w:name w:val="toc 3"/>
    <w:basedOn w:val="Normal"/>
    <w:next w:val="Normal"/>
    <w:autoRedefine/>
    <w:uiPriority w:val="39"/>
    <w:unhideWhenUsed/>
    <w:rsid w:val="005E6185"/>
    <w:pPr>
      <w:spacing w:after="100"/>
      <w:ind w:left="480"/>
    </w:pPr>
  </w:style>
  <w:style w:type="character" w:styleId="Hyperlink">
    <w:name w:val="Hyperlink"/>
    <w:basedOn w:val="DefaultParagraphFont"/>
    <w:uiPriority w:val="99"/>
    <w:unhideWhenUsed/>
    <w:rsid w:val="005E6185"/>
    <w:rPr>
      <w:color w:val="0563C1" w:themeColor="hyperlink"/>
      <w:u w:val="single"/>
    </w:rPr>
  </w:style>
  <w:style w:type="table" w:styleId="TableGrid">
    <w:name w:val="Table Grid"/>
    <w:basedOn w:val="TableNormal"/>
    <w:uiPriority w:val="59"/>
    <w:rsid w:val="005E6185"/>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E61F7D"/>
    <w:rPr>
      <w:rFonts w:ascii="Arial" w:eastAsiaTheme="majorEastAsia" w:hAnsi="Arial" w:cstheme="majorBidi"/>
      <w:b/>
      <w:iCs/>
      <w:color w:val="000000" w:themeColor="text1"/>
    </w:rPr>
  </w:style>
  <w:style w:type="character" w:styleId="CommentReference">
    <w:name w:val="annotation reference"/>
    <w:basedOn w:val="DefaultParagraphFont"/>
    <w:uiPriority w:val="99"/>
    <w:semiHidden/>
    <w:unhideWhenUsed/>
    <w:rsid w:val="00E61F7D"/>
    <w:rPr>
      <w:sz w:val="16"/>
      <w:szCs w:val="16"/>
    </w:rPr>
  </w:style>
  <w:style w:type="paragraph" w:styleId="CommentText">
    <w:name w:val="annotation text"/>
    <w:basedOn w:val="Normal"/>
    <w:link w:val="CommentTextChar"/>
    <w:uiPriority w:val="99"/>
    <w:semiHidden/>
    <w:unhideWhenUsed/>
    <w:rsid w:val="00E61F7D"/>
    <w:pPr>
      <w:spacing w:line="240" w:lineRule="auto"/>
    </w:pPr>
    <w:rPr>
      <w:sz w:val="20"/>
      <w:szCs w:val="20"/>
    </w:rPr>
  </w:style>
  <w:style w:type="character" w:customStyle="1" w:styleId="CommentTextChar">
    <w:name w:val="Comment Text Char"/>
    <w:basedOn w:val="DefaultParagraphFont"/>
    <w:link w:val="CommentText"/>
    <w:uiPriority w:val="99"/>
    <w:semiHidden/>
    <w:rsid w:val="00E61F7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61F7D"/>
    <w:rPr>
      <w:b/>
      <w:bCs/>
    </w:rPr>
  </w:style>
  <w:style w:type="character" w:customStyle="1" w:styleId="CommentSubjectChar">
    <w:name w:val="Comment Subject Char"/>
    <w:basedOn w:val="CommentTextChar"/>
    <w:link w:val="CommentSubject"/>
    <w:uiPriority w:val="99"/>
    <w:semiHidden/>
    <w:rsid w:val="00E61F7D"/>
    <w:rPr>
      <w:rFonts w:ascii="Arial" w:hAnsi="Arial"/>
      <w:b/>
      <w:bCs/>
      <w:sz w:val="20"/>
      <w:szCs w:val="20"/>
    </w:rPr>
  </w:style>
  <w:style w:type="paragraph" w:styleId="BalloonText">
    <w:name w:val="Balloon Text"/>
    <w:basedOn w:val="Normal"/>
    <w:link w:val="BalloonTextChar"/>
    <w:uiPriority w:val="99"/>
    <w:semiHidden/>
    <w:unhideWhenUsed/>
    <w:rsid w:val="00E61F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1F7D"/>
    <w:rPr>
      <w:rFonts w:ascii="Segoe UI" w:hAnsi="Segoe UI" w:cs="Segoe UI"/>
      <w:sz w:val="18"/>
      <w:szCs w:val="18"/>
    </w:rPr>
  </w:style>
  <w:style w:type="character" w:styleId="FollowedHyperlink">
    <w:name w:val="FollowedHyperlink"/>
    <w:basedOn w:val="DefaultParagraphFont"/>
    <w:uiPriority w:val="99"/>
    <w:semiHidden/>
    <w:unhideWhenUsed/>
    <w:rsid w:val="008F249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mcmaster.ca/policy/Students-AcademicStudies/AcademicAccommodation-Observances.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cmaster.ca/policy/Students-AcademicStudies/AcademicAccommodation-StudentsWithDisabilitie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s@mcmaster.c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cmaster.ca/academicintegrity"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3E9EC4-040B-254E-BED7-CA619008B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1711</Words>
  <Characters>9753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econug</dc:creator>
  <cp:keywords/>
  <dc:description/>
  <cp:lastModifiedBy>V. Patel</cp:lastModifiedBy>
  <cp:revision>2</cp:revision>
  <cp:lastPrinted>2018-09-02T15:59:00Z</cp:lastPrinted>
  <dcterms:created xsi:type="dcterms:W3CDTF">2020-07-15T20:29:00Z</dcterms:created>
  <dcterms:modified xsi:type="dcterms:W3CDTF">2020-07-15T20:29:00Z</dcterms:modified>
</cp:coreProperties>
</file>